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28443" w14:textId="0DAB1186" w:rsidR="00437CF6" w:rsidRPr="00715537" w:rsidRDefault="00437CF6" w:rsidP="00437CF6">
      <w:pPr>
        <w:rPr>
          <w:rFonts w:ascii="Century Gothic" w:hAnsi="Century Gothic"/>
          <w:b/>
          <w:color w:val="000000" w:themeColor="text1"/>
          <w:sz w:val="44"/>
          <w:szCs w:val="44"/>
        </w:rPr>
      </w:pPr>
      <w:r w:rsidRPr="00715537">
        <w:rPr>
          <w:rFonts w:ascii="Century Gothic" w:hAnsi="Century Gothic"/>
          <w:b/>
          <w:noProof/>
          <w:color w:val="000000" w:themeColor="text1"/>
          <w:sz w:val="44"/>
          <w:szCs w:val="44"/>
          <w:lang w:val="en-NZ" w:eastAsia="en-NZ"/>
        </w:rPr>
        <w:drawing>
          <wp:anchor distT="0" distB="0" distL="114300" distR="114300" simplePos="0" relativeHeight="251659264" behindDoc="1" locked="0" layoutInCell="1" allowOverlap="1" wp14:anchorId="4DB8C2E6" wp14:editId="4419D31D">
            <wp:simplePos x="0" y="0"/>
            <wp:positionH relativeFrom="column">
              <wp:posOffset>4400550</wp:posOffset>
            </wp:positionH>
            <wp:positionV relativeFrom="paragraph">
              <wp:posOffset>-371475</wp:posOffset>
            </wp:positionV>
            <wp:extent cx="1095375" cy="1095375"/>
            <wp:effectExtent l="0" t="0" r="9525" b="9525"/>
            <wp:wrapNone/>
            <wp:docPr id="1" name="Picture 1" descr="C:\Users\jonathana\AppData\Local\Microsoft\Windows\INetCache\Content.Outlook\0M2574CA\ICCC ecli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a\AppData\Local\Microsoft\Windows\INetCache\Content.Outlook\0M2574CA\ICCC eclips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5CAD" w:rsidRPr="0FCE3EF4">
        <w:rPr>
          <w:rFonts w:ascii="Century Gothic" w:hAnsi="Century Gothic"/>
          <w:b/>
          <w:bCs/>
          <w:color w:val="000000" w:themeColor="text1"/>
          <w:sz w:val="44"/>
          <w:szCs w:val="44"/>
        </w:rPr>
        <w:t xml:space="preserve">Call for </w:t>
      </w:r>
      <w:r w:rsidR="003D292B" w:rsidRPr="0FCE3EF4">
        <w:rPr>
          <w:rFonts w:ascii="Century Gothic" w:hAnsi="Century Gothic"/>
          <w:b/>
          <w:bCs/>
          <w:color w:val="000000" w:themeColor="text1"/>
          <w:sz w:val="44"/>
          <w:szCs w:val="44"/>
        </w:rPr>
        <w:t>e</w:t>
      </w:r>
      <w:r w:rsidR="00CF5CAD" w:rsidRPr="0FCE3EF4">
        <w:rPr>
          <w:rFonts w:ascii="Century Gothic" w:hAnsi="Century Gothic"/>
          <w:b/>
          <w:bCs/>
          <w:color w:val="000000" w:themeColor="text1"/>
          <w:sz w:val="44"/>
          <w:szCs w:val="44"/>
        </w:rPr>
        <w:t>vidence</w:t>
      </w:r>
    </w:p>
    <w:p w14:paraId="3B139488" w14:textId="479BA1FF" w:rsidR="00437CF6" w:rsidRDefault="00437CF6" w:rsidP="003E7D0C">
      <w:pPr>
        <w:pStyle w:val="Body1"/>
        <w:spacing w:before="300" w:after="200" w:line="276" w:lineRule="auto"/>
        <w:rPr>
          <w:rFonts w:ascii="Arial" w:hAnsi="Arial" w:cs="Arial"/>
          <w:b/>
          <w:szCs w:val="24"/>
        </w:rPr>
      </w:pPr>
    </w:p>
    <w:p w14:paraId="2240BE31" w14:textId="1ABC9C28" w:rsidR="00F92F7B" w:rsidRDefault="00246669" w:rsidP="003E7D0C">
      <w:pPr>
        <w:pStyle w:val="Body1"/>
        <w:spacing w:before="300" w:after="200" w:line="276" w:lineRule="auto"/>
        <w:rPr>
          <w:rFonts w:ascii="Arial" w:hAnsi="Arial" w:cs="Arial"/>
          <w:sz w:val="22"/>
          <w:szCs w:val="22"/>
        </w:rPr>
      </w:pPr>
      <w:r>
        <w:rPr>
          <w:rFonts w:ascii="Arial" w:hAnsi="Arial" w:cs="Arial"/>
          <w:sz w:val="22"/>
          <w:szCs w:val="22"/>
        </w:rPr>
        <w:t xml:space="preserve">We are </w:t>
      </w:r>
      <w:r w:rsidR="00612896">
        <w:rPr>
          <w:rFonts w:ascii="Arial" w:hAnsi="Arial" w:cs="Arial"/>
          <w:sz w:val="22"/>
          <w:szCs w:val="22"/>
        </w:rPr>
        <w:t>calling for</w:t>
      </w:r>
      <w:r w:rsidR="00F92F7B">
        <w:rPr>
          <w:rFonts w:ascii="Arial" w:hAnsi="Arial" w:cs="Arial"/>
          <w:sz w:val="22"/>
          <w:szCs w:val="22"/>
        </w:rPr>
        <w:t xml:space="preserve"> evidence </w:t>
      </w:r>
      <w:r w:rsidR="00402F5E">
        <w:rPr>
          <w:rFonts w:ascii="Arial" w:hAnsi="Arial" w:cs="Arial"/>
          <w:sz w:val="22"/>
          <w:szCs w:val="22"/>
        </w:rPr>
        <w:t xml:space="preserve">on options available to reduce </w:t>
      </w:r>
      <w:r w:rsidR="00C76E10">
        <w:rPr>
          <w:rFonts w:ascii="Arial" w:hAnsi="Arial" w:cs="Arial"/>
          <w:sz w:val="22"/>
          <w:szCs w:val="22"/>
        </w:rPr>
        <w:t xml:space="preserve">greenhouse gas </w:t>
      </w:r>
      <w:r w:rsidR="00402F5E">
        <w:rPr>
          <w:rFonts w:ascii="Arial" w:hAnsi="Arial" w:cs="Arial"/>
          <w:sz w:val="22"/>
          <w:szCs w:val="22"/>
        </w:rPr>
        <w:t xml:space="preserve">emissions </w:t>
      </w:r>
      <w:r w:rsidR="00C76E10">
        <w:rPr>
          <w:rFonts w:ascii="Arial" w:hAnsi="Arial" w:cs="Arial"/>
          <w:sz w:val="22"/>
          <w:szCs w:val="22"/>
        </w:rPr>
        <w:t>over the period</w:t>
      </w:r>
      <w:r w:rsidR="00402F5E">
        <w:rPr>
          <w:rFonts w:ascii="Arial" w:hAnsi="Arial" w:cs="Arial"/>
          <w:sz w:val="22"/>
          <w:szCs w:val="22"/>
        </w:rPr>
        <w:t xml:space="preserve"> 2022</w:t>
      </w:r>
      <w:r w:rsidR="00C76E10">
        <w:rPr>
          <w:rFonts w:ascii="Arial" w:hAnsi="Arial" w:cs="Arial"/>
          <w:sz w:val="22"/>
          <w:szCs w:val="22"/>
        </w:rPr>
        <w:t xml:space="preserve"> to </w:t>
      </w:r>
      <w:r w:rsidR="00402F5E">
        <w:rPr>
          <w:rFonts w:ascii="Arial" w:hAnsi="Arial" w:cs="Arial"/>
          <w:sz w:val="22"/>
          <w:szCs w:val="22"/>
        </w:rPr>
        <w:t>2035</w:t>
      </w:r>
      <w:r w:rsidR="00C76E10">
        <w:rPr>
          <w:rFonts w:ascii="Arial" w:hAnsi="Arial" w:cs="Arial"/>
          <w:sz w:val="22"/>
          <w:szCs w:val="22"/>
        </w:rPr>
        <w:t>.</w:t>
      </w:r>
      <w:r w:rsidR="00F92F7B">
        <w:rPr>
          <w:rFonts w:ascii="Arial" w:hAnsi="Arial" w:cs="Arial"/>
          <w:sz w:val="22"/>
          <w:szCs w:val="22"/>
        </w:rPr>
        <w:t xml:space="preserve"> </w:t>
      </w:r>
    </w:p>
    <w:p w14:paraId="418E76A5" w14:textId="7B881632" w:rsidR="00DB233F" w:rsidRPr="00BD7B88" w:rsidRDefault="00DB233F" w:rsidP="00DB233F">
      <w:pPr>
        <w:pStyle w:val="Body1"/>
        <w:spacing w:after="200" w:line="276" w:lineRule="auto"/>
        <w:rPr>
          <w:rFonts w:ascii="Arial" w:hAnsi="Arial" w:cs="Arial"/>
          <w:b/>
          <w:szCs w:val="24"/>
        </w:rPr>
      </w:pPr>
      <w:r w:rsidRPr="00BD7B88">
        <w:rPr>
          <w:rFonts w:ascii="Arial" w:hAnsi="Arial" w:cs="Arial"/>
          <w:b/>
          <w:szCs w:val="24"/>
        </w:rPr>
        <w:t xml:space="preserve">Why </w:t>
      </w:r>
      <w:r w:rsidR="00246669" w:rsidRPr="00BD7B88">
        <w:rPr>
          <w:rFonts w:ascii="Arial" w:hAnsi="Arial" w:cs="Arial"/>
          <w:b/>
          <w:szCs w:val="24"/>
        </w:rPr>
        <w:t>are we</w:t>
      </w:r>
      <w:r w:rsidRPr="00BD7B88">
        <w:rPr>
          <w:rFonts w:ascii="Arial" w:hAnsi="Arial" w:cs="Arial"/>
          <w:b/>
          <w:szCs w:val="24"/>
        </w:rPr>
        <w:t xml:space="preserve"> doing this</w:t>
      </w:r>
      <w:r w:rsidR="00853032" w:rsidRPr="00BD7B88">
        <w:rPr>
          <w:rFonts w:ascii="Arial" w:hAnsi="Arial" w:cs="Arial"/>
          <w:b/>
          <w:szCs w:val="24"/>
        </w:rPr>
        <w:t>?</w:t>
      </w:r>
    </w:p>
    <w:p w14:paraId="199C8285" w14:textId="268A0D1C" w:rsidR="00B948B4" w:rsidRPr="00463E0B" w:rsidRDefault="009118C2" w:rsidP="00B948B4">
      <w:pPr>
        <w:pStyle w:val="Body1"/>
        <w:spacing w:before="300" w:after="200" w:line="276" w:lineRule="auto"/>
        <w:rPr>
          <w:rFonts w:ascii="Arial" w:hAnsi="Arial" w:cs="Arial"/>
          <w:sz w:val="22"/>
          <w:szCs w:val="22"/>
        </w:rPr>
      </w:pPr>
      <w:r w:rsidRPr="00463E0B">
        <w:rPr>
          <w:rFonts w:ascii="Arial" w:hAnsi="Arial" w:cs="Arial"/>
          <w:sz w:val="22"/>
          <w:szCs w:val="22"/>
          <w:lang w:val="en-NZ"/>
        </w:rPr>
        <w:t xml:space="preserve">The Interim Climate Change Committee </w:t>
      </w:r>
      <w:r w:rsidR="00D17FB2" w:rsidRPr="00463E0B">
        <w:rPr>
          <w:rFonts w:ascii="Arial" w:hAnsi="Arial" w:cs="Arial"/>
          <w:sz w:val="22"/>
          <w:szCs w:val="22"/>
          <w:lang w:val="en-NZ"/>
        </w:rPr>
        <w:t>is the precursor</w:t>
      </w:r>
      <w:r w:rsidRPr="00463E0B">
        <w:rPr>
          <w:rFonts w:ascii="Arial" w:hAnsi="Arial" w:cs="Arial"/>
          <w:sz w:val="22"/>
          <w:szCs w:val="22"/>
          <w:lang w:val="en-NZ"/>
        </w:rPr>
        <w:t xml:space="preserve"> to the </w:t>
      </w:r>
      <w:r w:rsidR="001F57A4" w:rsidRPr="00463E0B">
        <w:rPr>
          <w:rFonts w:ascii="Arial" w:hAnsi="Arial" w:cs="Arial"/>
          <w:sz w:val="22"/>
          <w:szCs w:val="22"/>
          <w:lang w:val="en-NZ"/>
        </w:rPr>
        <w:t>proposed</w:t>
      </w:r>
      <w:r w:rsidR="00C038FD" w:rsidRPr="00463E0B">
        <w:rPr>
          <w:rFonts w:ascii="Arial" w:hAnsi="Arial" w:cs="Arial"/>
          <w:sz w:val="22"/>
          <w:szCs w:val="22"/>
          <w:lang w:val="en-NZ"/>
        </w:rPr>
        <w:t xml:space="preserve"> </w:t>
      </w:r>
      <w:r w:rsidRPr="00463E0B">
        <w:rPr>
          <w:rFonts w:ascii="Arial" w:hAnsi="Arial" w:cs="Arial"/>
          <w:sz w:val="22"/>
          <w:szCs w:val="22"/>
          <w:lang w:val="en-NZ"/>
        </w:rPr>
        <w:t xml:space="preserve">Climate </w:t>
      </w:r>
      <w:r w:rsidR="00853032" w:rsidRPr="00463E0B">
        <w:rPr>
          <w:rFonts w:ascii="Arial" w:hAnsi="Arial" w:cs="Arial"/>
          <w:sz w:val="22"/>
          <w:szCs w:val="22"/>
          <w:lang w:val="en-NZ"/>
        </w:rPr>
        <w:t xml:space="preserve">Change </w:t>
      </w:r>
      <w:r w:rsidR="00DB233F" w:rsidRPr="00463E0B">
        <w:rPr>
          <w:rFonts w:ascii="Arial" w:hAnsi="Arial" w:cs="Arial"/>
          <w:sz w:val="22"/>
          <w:szCs w:val="22"/>
          <w:lang w:val="en-NZ"/>
        </w:rPr>
        <w:t>Commission</w:t>
      </w:r>
      <w:r w:rsidRPr="00463E0B">
        <w:rPr>
          <w:rFonts w:ascii="Arial" w:hAnsi="Arial" w:cs="Arial"/>
          <w:sz w:val="22"/>
          <w:szCs w:val="22"/>
          <w:lang w:val="en-NZ"/>
        </w:rPr>
        <w:t xml:space="preserve">, </w:t>
      </w:r>
      <w:r w:rsidR="00DB233F" w:rsidRPr="00463E0B">
        <w:rPr>
          <w:rFonts w:ascii="Arial" w:hAnsi="Arial" w:cs="Arial"/>
          <w:sz w:val="22"/>
          <w:szCs w:val="22"/>
          <w:lang w:val="en-NZ"/>
        </w:rPr>
        <w:t>expected to be established in late 2019</w:t>
      </w:r>
      <w:r w:rsidR="003D292B" w:rsidRPr="00463E0B">
        <w:rPr>
          <w:rFonts w:ascii="Arial" w:hAnsi="Arial" w:cs="Arial"/>
          <w:sz w:val="22"/>
          <w:szCs w:val="22"/>
          <w:lang w:val="en-NZ"/>
        </w:rPr>
        <w:t xml:space="preserve"> under the Zero Carbon Bill</w:t>
      </w:r>
      <w:r w:rsidR="003D292B" w:rsidRPr="00463E0B">
        <w:rPr>
          <w:rStyle w:val="FootnoteReference"/>
          <w:rFonts w:ascii="Arial" w:hAnsi="Arial" w:cs="Arial"/>
          <w:sz w:val="22"/>
          <w:szCs w:val="22"/>
          <w:lang w:val="en-NZ"/>
        </w:rPr>
        <w:footnoteReference w:id="1"/>
      </w:r>
      <w:r w:rsidR="003D292B" w:rsidRPr="00463E0B">
        <w:rPr>
          <w:rFonts w:ascii="Arial" w:hAnsi="Arial" w:cs="Arial"/>
          <w:sz w:val="22"/>
          <w:szCs w:val="22"/>
          <w:lang w:val="en-NZ"/>
        </w:rPr>
        <w:t xml:space="preserve">. </w:t>
      </w:r>
      <w:r w:rsidR="00B948B4" w:rsidRPr="00463E0B">
        <w:rPr>
          <w:rFonts w:ascii="Arial" w:hAnsi="Arial" w:cs="Arial"/>
          <w:sz w:val="22"/>
          <w:szCs w:val="22"/>
        </w:rPr>
        <w:t>The Bill provides a framework to help New Zealand deliver on the objectives of the Paris Agreement.</w:t>
      </w:r>
    </w:p>
    <w:p w14:paraId="5B3AFDBE" w14:textId="32507420" w:rsidR="00F451BB" w:rsidRDefault="009118C2" w:rsidP="00F451BB">
      <w:pPr>
        <w:pStyle w:val="Body1"/>
        <w:spacing w:before="300" w:after="200" w:line="276" w:lineRule="auto"/>
        <w:rPr>
          <w:rFonts w:ascii="Arial" w:hAnsi="Arial" w:cs="Arial"/>
          <w:sz w:val="22"/>
          <w:szCs w:val="22"/>
          <w:lang w:val="en-NZ"/>
        </w:rPr>
      </w:pPr>
      <w:r>
        <w:rPr>
          <w:rFonts w:ascii="Arial" w:hAnsi="Arial" w:cs="Arial"/>
          <w:sz w:val="22"/>
          <w:szCs w:val="22"/>
          <w:lang w:val="en-NZ"/>
        </w:rPr>
        <w:t>A key part of the</w:t>
      </w:r>
      <w:r w:rsidR="00F451BB">
        <w:rPr>
          <w:rFonts w:ascii="Arial" w:hAnsi="Arial" w:cs="Arial"/>
          <w:sz w:val="22"/>
          <w:szCs w:val="22"/>
        </w:rPr>
        <w:t xml:space="preserve"> </w:t>
      </w:r>
      <w:r w:rsidR="001F57A4">
        <w:rPr>
          <w:rFonts w:ascii="Arial" w:hAnsi="Arial" w:cs="Arial"/>
          <w:sz w:val="22"/>
          <w:szCs w:val="22"/>
        </w:rPr>
        <w:t xml:space="preserve">proposed </w:t>
      </w:r>
      <w:r w:rsidR="00F451BB">
        <w:rPr>
          <w:rFonts w:ascii="Arial" w:hAnsi="Arial" w:cs="Arial"/>
          <w:sz w:val="22"/>
          <w:szCs w:val="22"/>
        </w:rPr>
        <w:t xml:space="preserve">Commission’s </w:t>
      </w:r>
      <w:r>
        <w:rPr>
          <w:rFonts w:ascii="Arial" w:hAnsi="Arial" w:cs="Arial"/>
          <w:sz w:val="22"/>
          <w:szCs w:val="22"/>
        </w:rPr>
        <w:t xml:space="preserve">work will be to advise the Government on </w:t>
      </w:r>
      <w:r w:rsidR="00F451BB">
        <w:rPr>
          <w:rFonts w:ascii="Arial" w:hAnsi="Arial" w:cs="Arial"/>
          <w:sz w:val="22"/>
          <w:szCs w:val="22"/>
        </w:rPr>
        <w:t>emissions budg</w:t>
      </w:r>
      <w:r w:rsidR="000D3EBE">
        <w:rPr>
          <w:rFonts w:ascii="Arial" w:hAnsi="Arial" w:cs="Arial"/>
          <w:sz w:val="22"/>
          <w:szCs w:val="22"/>
        </w:rPr>
        <w:t>ets</w:t>
      </w:r>
      <w:r>
        <w:rPr>
          <w:rFonts w:ascii="Arial" w:hAnsi="Arial" w:cs="Arial"/>
          <w:sz w:val="22"/>
          <w:szCs w:val="22"/>
        </w:rPr>
        <w:t>.</w:t>
      </w:r>
    </w:p>
    <w:p w14:paraId="24A7792D" w14:textId="0F5290D4" w:rsidR="0053207D" w:rsidRDefault="00F451BB" w:rsidP="00FA3676">
      <w:pPr>
        <w:pStyle w:val="Body1"/>
        <w:spacing w:before="300" w:after="200" w:line="276" w:lineRule="auto"/>
        <w:rPr>
          <w:rFonts w:ascii="Arial" w:hAnsi="Arial" w:cs="Arial"/>
          <w:sz w:val="22"/>
          <w:szCs w:val="22"/>
        </w:rPr>
      </w:pPr>
      <w:r>
        <w:rPr>
          <w:rFonts w:ascii="Arial" w:hAnsi="Arial" w:cs="Arial"/>
          <w:sz w:val="22"/>
          <w:szCs w:val="22"/>
        </w:rPr>
        <w:t>Emissions</w:t>
      </w:r>
      <w:r w:rsidR="005A7454">
        <w:rPr>
          <w:rFonts w:ascii="Arial" w:hAnsi="Arial" w:cs="Arial"/>
          <w:sz w:val="22"/>
          <w:szCs w:val="22"/>
        </w:rPr>
        <w:t xml:space="preserve"> budgets set the total emissions of all greenhouse gases permitted in the relevant budget period. The Government will set emissions budgets based on the </w:t>
      </w:r>
      <w:r w:rsidR="001F57A4">
        <w:rPr>
          <w:rFonts w:ascii="Arial" w:hAnsi="Arial" w:cs="Arial"/>
          <w:sz w:val="22"/>
          <w:szCs w:val="22"/>
        </w:rPr>
        <w:t xml:space="preserve">proposed </w:t>
      </w:r>
      <w:r w:rsidR="003D292B">
        <w:rPr>
          <w:rFonts w:ascii="Arial" w:hAnsi="Arial" w:cs="Arial"/>
          <w:sz w:val="22"/>
          <w:szCs w:val="22"/>
        </w:rPr>
        <w:t xml:space="preserve">Commission’s </w:t>
      </w:r>
      <w:r w:rsidR="005A7454">
        <w:rPr>
          <w:rFonts w:ascii="Arial" w:hAnsi="Arial" w:cs="Arial"/>
          <w:sz w:val="22"/>
          <w:szCs w:val="22"/>
        </w:rPr>
        <w:t xml:space="preserve">advice. </w:t>
      </w:r>
    </w:p>
    <w:p w14:paraId="59EE7A15" w14:textId="5FC90F53" w:rsidR="00C76E10" w:rsidRPr="00BD7B88" w:rsidRDefault="00C76E10" w:rsidP="00FA3676">
      <w:pPr>
        <w:pStyle w:val="Body1"/>
        <w:spacing w:before="300" w:after="200" w:line="276" w:lineRule="auto"/>
        <w:rPr>
          <w:rFonts w:ascii="Arial" w:hAnsi="Arial" w:cs="Arial"/>
          <w:b/>
          <w:szCs w:val="24"/>
        </w:rPr>
      </w:pPr>
      <w:r w:rsidRPr="00BD7B88">
        <w:rPr>
          <w:rFonts w:ascii="Arial" w:hAnsi="Arial" w:cs="Arial"/>
          <w:b/>
          <w:szCs w:val="24"/>
        </w:rPr>
        <w:t>Why are we doing this now?</w:t>
      </w:r>
    </w:p>
    <w:p w14:paraId="53C9182C" w14:textId="4CF42B45" w:rsidR="00693AE3" w:rsidRDefault="00853032" w:rsidP="000768D7">
      <w:pPr>
        <w:pStyle w:val="Body1"/>
        <w:spacing w:after="200" w:line="276" w:lineRule="auto"/>
        <w:rPr>
          <w:rFonts w:ascii="Arial" w:hAnsi="Arial" w:cs="Arial"/>
          <w:sz w:val="22"/>
          <w:szCs w:val="22"/>
          <w:lang w:val="en-NZ"/>
        </w:rPr>
      </w:pPr>
      <w:r>
        <w:rPr>
          <w:rFonts w:ascii="Arial" w:hAnsi="Arial" w:cs="Arial"/>
          <w:sz w:val="22"/>
          <w:szCs w:val="22"/>
          <w:lang w:val="en-NZ"/>
        </w:rPr>
        <w:t>We</w:t>
      </w:r>
      <w:r w:rsidR="00A015F5">
        <w:rPr>
          <w:rFonts w:ascii="Arial" w:hAnsi="Arial" w:cs="Arial"/>
          <w:sz w:val="22"/>
          <w:szCs w:val="22"/>
          <w:lang w:val="en-NZ"/>
        </w:rPr>
        <w:t xml:space="preserve"> a</w:t>
      </w:r>
      <w:r w:rsidR="003D292B">
        <w:rPr>
          <w:rFonts w:ascii="Arial" w:hAnsi="Arial" w:cs="Arial"/>
          <w:sz w:val="22"/>
          <w:szCs w:val="22"/>
          <w:lang w:val="en-NZ"/>
        </w:rPr>
        <w:t>re</w:t>
      </w:r>
      <w:r w:rsidR="00DB233F">
        <w:rPr>
          <w:rFonts w:ascii="Arial" w:hAnsi="Arial" w:cs="Arial"/>
          <w:sz w:val="22"/>
          <w:szCs w:val="22"/>
          <w:lang w:val="en-NZ"/>
        </w:rPr>
        <w:t xml:space="preserve"> running this call for evidence </w:t>
      </w:r>
      <w:r w:rsidR="00693AE3">
        <w:rPr>
          <w:rFonts w:ascii="Arial" w:hAnsi="Arial" w:cs="Arial"/>
          <w:sz w:val="22"/>
          <w:szCs w:val="22"/>
          <w:lang w:val="en-NZ"/>
        </w:rPr>
        <w:t>now as foundation</w:t>
      </w:r>
      <w:r w:rsidR="001F57A4">
        <w:rPr>
          <w:rFonts w:ascii="Arial" w:hAnsi="Arial" w:cs="Arial"/>
          <w:sz w:val="22"/>
          <w:szCs w:val="22"/>
          <w:lang w:val="en-NZ"/>
        </w:rPr>
        <w:t xml:space="preserve"> work for the proposed</w:t>
      </w:r>
      <w:r w:rsidR="00693AE3">
        <w:rPr>
          <w:rFonts w:ascii="Arial" w:hAnsi="Arial" w:cs="Arial"/>
          <w:sz w:val="22"/>
          <w:szCs w:val="22"/>
          <w:lang w:val="en-NZ"/>
        </w:rPr>
        <w:t xml:space="preserve"> </w:t>
      </w:r>
      <w:r w:rsidR="00306408">
        <w:rPr>
          <w:rFonts w:ascii="Arial" w:hAnsi="Arial" w:cs="Arial"/>
          <w:sz w:val="22"/>
          <w:szCs w:val="22"/>
          <w:lang w:val="en-NZ"/>
        </w:rPr>
        <w:t xml:space="preserve">Climate Change </w:t>
      </w:r>
      <w:r w:rsidR="00693AE3">
        <w:rPr>
          <w:rFonts w:ascii="Arial" w:hAnsi="Arial" w:cs="Arial"/>
          <w:sz w:val="22"/>
          <w:szCs w:val="22"/>
          <w:lang w:val="en-NZ"/>
        </w:rPr>
        <w:t>Commission</w:t>
      </w:r>
      <w:r w:rsidR="0074420E">
        <w:rPr>
          <w:rFonts w:ascii="Arial" w:hAnsi="Arial" w:cs="Arial"/>
          <w:sz w:val="22"/>
          <w:szCs w:val="22"/>
          <w:lang w:val="en-NZ"/>
        </w:rPr>
        <w:t xml:space="preserve"> </w:t>
      </w:r>
      <w:r w:rsidR="00EF7C7E">
        <w:rPr>
          <w:rFonts w:ascii="Arial" w:hAnsi="Arial" w:cs="Arial"/>
          <w:sz w:val="22"/>
          <w:szCs w:val="22"/>
          <w:lang w:val="en-NZ"/>
        </w:rPr>
        <w:t>to enable it to</w:t>
      </w:r>
      <w:r w:rsidR="001F57A4">
        <w:rPr>
          <w:rFonts w:ascii="Arial" w:hAnsi="Arial" w:cs="Arial"/>
          <w:sz w:val="22"/>
          <w:szCs w:val="22"/>
          <w:lang w:val="en-NZ"/>
        </w:rPr>
        <w:t xml:space="preserve"> start work immediately as soon as it is set up.</w:t>
      </w:r>
      <w:r w:rsidR="00693AE3">
        <w:rPr>
          <w:rFonts w:ascii="Arial" w:hAnsi="Arial" w:cs="Arial"/>
          <w:sz w:val="22"/>
          <w:szCs w:val="22"/>
          <w:lang w:val="en-NZ"/>
        </w:rPr>
        <w:t xml:space="preserve"> </w:t>
      </w:r>
    </w:p>
    <w:p w14:paraId="02A3A237" w14:textId="24E220C6" w:rsidR="00D17FB2" w:rsidRDefault="0074420E" w:rsidP="000768D7">
      <w:pPr>
        <w:pStyle w:val="Body1"/>
        <w:spacing w:after="200" w:line="276" w:lineRule="auto"/>
        <w:rPr>
          <w:rFonts w:ascii="Arial" w:hAnsi="Arial" w:cs="Arial"/>
          <w:sz w:val="22"/>
          <w:szCs w:val="22"/>
          <w:lang w:val="en-NZ"/>
        </w:rPr>
      </w:pPr>
      <w:r>
        <w:rPr>
          <w:rFonts w:ascii="Arial" w:hAnsi="Arial" w:cs="Arial"/>
          <w:sz w:val="22"/>
          <w:szCs w:val="22"/>
          <w:lang w:val="en-NZ"/>
        </w:rPr>
        <w:t xml:space="preserve">It </w:t>
      </w:r>
      <w:r w:rsidR="00693AE3">
        <w:rPr>
          <w:rFonts w:ascii="Arial" w:hAnsi="Arial" w:cs="Arial"/>
          <w:sz w:val="22"/>
          <w:szCs w:val="22"/>
          <w:lang w:val="en-NZ"/>
        </w:rPr>
        <w:t>will</w:t>
      </w:r>
      <w:r w:rsidR="005A7454">
        <w:rPr>
          <w:rFonts w:ascii="Arial" w:hAnsi="Arial" w:cs="Arial"/>
          <w:sz w:val="22"/>
          <w:szCs w:val="22"/>
          <w:lang w:val="en-NZ"/>
        </w:rPr>
        <w:t xml:space="preserve"> help </w:t>
      </w:r>
      <w:r w:rsidR="008402CD">
        <w:rPr>
          <w:rFonts w:ascii="Arial" w:hAnsi="Arial" w:cs="Arial"/>
          <w:sz w:val="22"/>
          <w:szCs w:val="22"/>
          <w:lang w:val="en-NZ"/>
        </w:rPr>
        <w:t xml:space="preserve">identify relevant information </w:t>
      </w:r>
      <w:r w:rsidR="00494FA5">
        <w:rPr>
          <w:rFonts w:ascii="Arial" w:hAnsi="Arial" w:cs="Arial"/>
          <w:sz w:val="22"/>
          <w:szCs w:val="22"/>
          <w:lang w:val="en-NZ"/>
        </w:rPr>
        <w:t>for</w:t>
      </w:r>
      <w:r w:rsidR="008402CD">
        <w:rPr>
          <w:rFonts w:ascii="Arial" w:hAnsi="Arial" w:cs="Arial"/>
          <w:sz w:val="22"/>
          <w:szCs w:val="22"/>
          <w:lang w:val="en-NZ"/>
        </w:rPr>
        <w:t xml:space="preserve"> </w:t>
      </w:r>
      <w:r w:rsidR="005A7454">
        <w:rPr>
          <w:rFonts w:ascii="Arial" w:hAnsi="Arial" w:cs="Arial"/>
          <w:sz w:val="22"/>
          <w:szCs w:val="22"/>
          <w:lang w:val="en-NZ"/>
        </w:rPr>
        <w:t>develop</w:t>
      </w:r>
      <w:r w:rsidR="00494FA5">
        <w:rPr>
          <w:rFonts w:ascii="Arial" w:hAnsi="Arial" w:cs="Arial"/>
          <w:sz w:val="22"/>
          <w:szCs w:val="22"/>
          <w:lang w:val="en-NZ"/>
        </w:rPr>
        <w:t>ing</w:t>
      </w:r>
      <w:r w:rsidR="005A7454">
        <w:rPr>
          <w:rFonts w:ascii="Arial" w:hAnsi="Arial" w:cs="Arial"/>
          <w:sz w:val="22"/>
          <w:szCs w:val="22"/>
          <w:lang w:val="en-NZ"/>
        </w:rPr>
        <w:t xml:space="preserve"> these</w:t>
      </w:r>
      <w:r w:rsidR="0084380D">
        <w:rPr>
          <w:rFonts w:ascii="Arial" w:hAnsi="Arial" w:cs="Arial"/>
          <w:sz w:val="22"/>
          <w:szCs w:val="22"/>
          <w:lang w:val="en-NZ"/>
        </w:rPr>
        <w:t xml:space="preserve"> emissions</w:t>
      </w:r>
      <w:r w:rsidR="005A7454">
        <w:rPr>
          <w:rFonts w:ascii="Arial" w:hAnsi="Arial" w:cs="Arial"/>
          <w:sz w:val="22"/>
          <w:szCs w:val="22"/>
          <w:lang w:val="en-NZ"/>
        </w:rPr>
        <w:t xml:space="preserve"> budgets</w:t>
      </w:r>
      <w:r w:rsidR="0084380D">
        <w:rPr>
          <w:rFonts w:ascii="Arial" w:hAnsi="Arial" w:cs="Arial"/>
          <w:sz w:val="22"/>
          <w:szCs w:val="22"/>
          <w:lang w:val="en-NZ"/>
        </w:rPr>
        <w:t xml:space="preserve">, </w:t>
      </w:r>
      <w:r w:rsidR="005A7454">
        <w:rPr>
          <w:rFonts w:ascii="Arial" w:hAnsi="Arial" w:cs="Arial"/>
          <w:sz w:val="22"/>
          <w:szCs w:val="22"/>
          <w:lang w:val="en-NZ"/>
        </w:rPr>
        <w:t xml:space="preserve">and to </w:t>
      </w:r>
      <w:r w:rsidR="00853032">
        <w:rPr>
          <w:rFonts w:ascii="Arial" w:hAnsi="Arial" w:cs="Arial"/>
          <w:sz w:val="22"/>
          <w:szCs w:val="22"/>
          <w:lang w:val="en-NZ"/>
        </w:rPr>
        <w:t>maintain</w:t>
      </w:r>
      <w:r w:rsidR="00DB233F">
        <w:rPr>
          <w:rFonts w:ascii="Arial" w:hAnsi="Arial" w:cs="Arial"/>
          <w:sz w:val="22"/>
          <w:szCs w:val="22"/>
          <w:lang w:val="en-NZ"/>
        </w:rPr>
        <w:t xml:space="preserve"> </w:t>
      </w:r>
      <w:r w:rsidR="005A7454">
        <w:rPr>
          <w:rFonts w:ascii="Arial" w:hAnsi="Arial" w:cs="Arial"/>
          <w:sz w:val="22"/>
          <w:szCs w:val="22"/>
          <w:lang w:val="en-NZ"/>
        </w:rPr>
        <w:t xml:space="preserve">a </w:t>
      </w:r>
      <w:r w:rsidR="00DB233F">
        <w:rPr>
          <w:rFonts w:ascii="Arial" w:hAnsi="Arial" w:cs="Arial"/>
          <w:sz w:val="22"/>
          <w:szCs w:val="22"/>
          <w:lang w:val="en-NZ"/>
        </w:rPr>
        <w:t>broad</w:t>
      </w:r>
      <w:r w:rsidR="003D292B">
        <w:rPr>
          <w:rFonts w:ascii="Arial" w:hAnsi="Arial" w:cs="Arial"/>
          <w:sz w:val="22"/>
          <w:szCs w:val="22"/>
          <w:lang w:val="en-NZ"/>
        </w:rPr>
        <w:t>, robust</w:t>
      </w:r>
      <w:r w:rsidR="00DB233F">
        <w:rPr>
          <w:rFonts w:ascii="Arial" w:hAnsi="Arial" w:cs="Arial"/>
          <w:sz w:val="22"/>
          <w:szCs w:val="22"/>
          <w:lang w:val="en-NZ"/>
        </w:rPr>
        <w:t xml:space="preserve"> and transparent approach </w:t>
      </w:r>
      <w:r w:rsidR="003D292B">
        <w:rPr>
          <w:rFonts w:ascii="Arial" w:hAnsi="Arial" w:cs="Arial"/>
          <w:sz w:val="22"/>
          <w:szCs w:val="22"/>
          <w:lang w:val="en-NZ"/>
        </w:rPr>
        <w:t>in</w:t>
      </w:r>
      <w:r w:rsidR="00DB233F">
        <w:rPr>
          <w:rFonts w:ascii="Arial" w:hAnsi="Arial" w:cs="Arial"/>
          <w:sz w:val="22"/>
          <w:szCs w:val="22"/>
          <w:lang w:val="en-NZ"/>
        </w:rPr>
        <w:t xml:space="preserve"> develo</w:t>
      </w:r>
      <w:r w:rsidR="003D292B">
        <w:rPr>
          <w:rFonts w:ascii="Arial" w:hAnsi="Arial" w:cs="Arial"/>
          <w:sz w:val="22"/>
          <w:szCs w:val="22"/>
          <w:lang w:val="en-NZ"/>
        </w:rPr>
        <w:t>ping</w:t>
      </w:r>
      <w:r w:rsidR="00F1470F">
        <w:rPr>
          <w:rFonts w:ascii="Arial" w:hAnsi="Arial" w:cs="Arial"/>
          <w:sz w:val="22"/>
          <w:szCs w:val="22"/>
          <w:lang w:val="en-NZ"/>
        </w:rPr>
        <w:t xml:space="preserve"> </w:t>
      </w:r>
      <w:r w:rsidR="00DB233F">
        <w:rPr>
          <w:rFonts w:ascii="Arial" w:hAnsi="Arial" w:cs="Arial"/>
          <w:sz w:val="22"/>
          <w:szCs w:val="22"/>
          <w:lang w:val="en-NZ"/>
        </w:rPr>
        <w:t xml:space="preserve">the </w:t>
      </w:r>
      <w:r w:rsidR="001F57A4">
        <w:rPr>
          <w:rFonts w:ascii="Arial" w:hAnsi="Arial" w:cs="Arial"/>
          <w:sz w:val="22"/>
          <w:szCs w:val="22"/>
          <w:lang w:val="en-NZ"/>
        </w:rPr>
        <w:t xml:space="preserve">proposed </w:t>
      </w:r>
      <w:r w:rsidR="005A7454">
        <w:rPr>
          <w:rFonts w:ascii="Arial" w:hAnsi="Arial" w:cs="Arial"/>
          <w:sz w:val="22"/>
          <w:szCs w:val="22"/>
          <w:lang w:val="en-NZ"/>
        </w:rPr>
        <w:t xml:space="preserve">Commission’s </w:t>
      </w:r>
      <w:r w:rsidR="00DB233F">
        <w:rPr>
          <w:rFonts w:ascii="Arial" w:hAnsi="Arial" w:cs="Arial"/>
          <w:sz w:val="22"/>
          <w:szCs w:val="22"/>
          <w:lang w:val="en-NZ"/>
        </w:rPr>
        <w:t>evidence base</w:t>
      </w:r>
      <w:r w:rsidR="005A7454">
        <w:rPr>
          <w:rFonts w:ascii="Arial" w:hAnsi="Arial" w:cs="Arial"/>
          <w:sz w:val="22"/>
          <w:szCs w:val="22"/>
          <w:lang w:val="en-NZ"/>
        </w:rPr>
        <w:t>.</w:t>
      </w:r>
      <w:r w:rsidR="00DB233F">
        <w:rPr>
          <w:rFonts w:ascii="Arial" w:hAnsi="Arial" w:cs="Arial"/>
          <w:sz w:val="22"/>
          <w:szCs w:val="22"/>
          <w:lang w:val="en-NZ"/>
        </w:rPr>
        <w:t xml:space="preserve">  </w:t>
      </w:r>
    </w:p>
    <w:p w14:paraId="09FD0484" w14:textId="11032C36" w:rsidR="00B913F6" w:rsidRDefault="00B913F6" w:rsidP="000768D7">
      <w:pPr>
        <w:pStyle w:val="Body1"/>
        <w:spacing w:after="200" w:line="276" w:lineRule="auto"/>
        <w:rPr>
          <w:rFonts w:ascii="Arial" w:hAnsi="Arial" w:cs="Arial"/>
          <w:sz w:val="22"/>
          <w:szCs w:val="22"/>
          <w:lang w:val="en-NZ"/>
        </w:rPr>
      </w:pPr>
      <w:r>
        <w:rPr>
          <w:rFonts w:ascii="Arial" w:hAnsi="Arial" w:cs="Arial"/>
          <w:sz w:val="22"/>
          <w:szCs w:val="22"/>
          <w:lang w:val="en-NZ"/>
        </w:rPr>
        <w:t xml:space="preserve">We have been asked to do this through our </w:t>
      </w:r>
      <w:hyperlink r:id="rId12" w:history="1">
        <w:r w:rsidR="00D17FB2" w:rsidRPr="00D17FB2">
          <w:rPr>
            <w:rStyle w:val="Hyperlink"/>
            <w:rFonts w:ascii="Arial" w:hAnsi="Arial" w:cs="Arial"/>
            <w:sz w:val="22"/>
            <w:szCs w:val="22"/>
            <w:lang w:val="en-NZ"/>
          </w:rPr>
          <w:t>Terms of Reference</w:t>
        </w:r>
      </w:hyperlink>
      <w:r>
        <w:rPr>
          <w:rFonts w:ascii="Arial" w:hAnsi="Arial" w:cs="Arial"/>
          <w:sz w:val="22"/>
          <w:szCs w:val="22"/>
          <w:lang w:val="en-NZ"/>
        </w:rPr>
        <w:t>. This work is also outlined in our letter to the Minister for Climate Change on 7 May 2019</w:t>
      </w:r>
      <w:r w:rsidR="00D17FB2">
        <w:rPr>
          <w:rFonts w:ascii="Arial" w:hAnsi="Arial" w:cs="Arial"/>
          <w:sz w:val="22"/>
          <w:szCs w:val="22"/>
          <w:lang w:val="en-NZ"/>
        </w:rPr>
        <w:t xml:space="preserve"> </w:t>
      </w:r>
      <w:hyperlink r:id="rId13" w:history="1">
        <w:r w:rsidR="00D17FB2" w:rsidRPr="00D17FB2">
          <w:rPr>
            <w:rStyle w:val="Hyperlink"/>
            <w:rFonts w:ascii="Arial" w:hAnsi="Arial" w:cs="Arial"/>
            <w:sz w:val="22"/>
            <w:szCs w:val="22"/>
            <w:lang w:val="en-NZ"/>
          </w:rPr>
          <w:t>here</w:t>
        </w:r>
      </w:hyperlink>
      <w:r>
        <w:rPr>
          <w:rFonts w:ascii="Arial" w:hAnsi="Arial" w:cs="Arial"/>
          <w:sz w:val="22"/>
          <w:szCs w:val="22"/>
          <w:lang w:val="en-NZ"/>
        </w:rPr>
        <w:t>.</w:t>
      </w:r>
    </w:p>
    <w:p w14:paraId="3ECDCD03" w14:textId="1BC8AC41" w:rsidR="00402F5E" w:rsidRPr="0053207D" w:rsidRDefault="00402F5E" w:rsidP="000768D7">
      <w:pPr>
        <w:pStyle w:val="Body1"/>
        <w:spacing w:after="200" w:line="276" w:lineRule="auto"/>
        <w:rPr>
          <w:rFonts w:ascii="Arial" w:hAnsi="Arial" w:cs="Arial"/>
          <w:b/>
          <w:szCs w:val="22"/>
          <w:lang w:val="en-NZ"/>
        </w:rPr>
      </w:pPr>
      <w:r w:rsidRPr="0053207D">
        <w:rPr>
          <w:rFonts w:ascii="Arial" w:hAnsi="Arial" w:cs="Arial"/>
          <w:b/>
          <w:szCs w:val="22"/>
          <w:lang w:val="en-NZ"/>
        </w:rPr>
        <w:t xml:space="preserve">What </w:t>
      </w:r>
      <w:r w:rsidR="00853032">
        <w:rPr>
          <w:rFonts w:ascii="Arial" w:hAnsi="Arial" w:cs="Arial"/>
          <w:b/>
          <w:szCs w:val="22"/>
          <w:lang w:val="en-NZ"/>
        </w:rPr>
        <w:t>are we</w:t>
      </w:r>
      <w:r w:rsidRPr="0053207D">
        <w:rPr>
          <w:rFonts w:ascii="Arial" w:hAnsi="Arial" w:cs="Arial"/>
          <w:b/>
          <w:szCs w:val="22"/>
          <w:lang w:val="en-NZ"/>
        </w:rPr>
        <w:t xml:space="preserve"> looking for</w:t>
      </w:r>
      <w:r w:rsidR="00853032">
        <w:rPr>
          <w:rFonts w:ascii="Arial" w:hAnsi="Arial" w:cs="Arial"/>
          <w:b/>
          <w:szCs w:val="22"/>
          <w:lang w:val="en-NZ"/>
        </w:rPr>
        <w:t>?</w:t>
      </w:r>
    </w:p>
    <w:p w14:paraId="53C1970C" w14:textId="3D42EC30" w:rsidR="003E12A3" w:rsidRPr="00EF7ECF" w:rsidRDefault="006B01EE" w:rsidP="0042205A">
      <w:pPr>
        <w:pStyle w:val="Body1"/>
        <w:spacing w:after="200" w:line="276" w:lineRule="auto"/>
        <w:rPr>
          <w:rFonts w:ascii="Arial" w:hAnsi="Arial" w:cs="Arial"/>
          <w:sz w:val="22"/>
          <w:szCs w:val="22"/>
        </w:rPr>
      </w:pPr>
      <w:r w:rsidRPr="00EF7ECF">
        <w:rPr>
          <w:rFonts w:ascii="Arial" w:hAnsi="Arial" w:cs="Arial"/>
          <w:sz w:val="22"/>
          <w:szCs w:val="22"/>
        </w:rPr>
        <w:t>W</w:t>
      </w:r>
      <w:r w:rsidR="00853032" w:rsidRPr="00EF7ECF">
        <w:rPr>
          <w:rFonts w:ascii="Arial" w:hAnsi="Arial" w:cs="Arial"/>
          <w:sz w:val="22"/>
          <w:szCs w:val="22"/>
        </w:rPr>
        <w:t>e</w:t>
      </w:r>
      <w:r w:rsidR="007B5D2C" w:rsidRPr="00EF7ECF">
        <w:rPr>
          <w:rFonts w:ascii="Arial" w:hAnsi="Arial" w:cs="Arial"/>
          <w:sz w:val="22"/>
          <w:szCs w:val="22"/>
        </w:rPr>
        <w:t xml:space="preserve"> are looking for</w:t>
      </w:r>
      <w:r w:rsidR="00853032" w:rsidRPr="00EF7ECF">
        <w:rPr>
          <w:rFonts w:ascii="Arial" w:hAnsi="Arial" w:cs="Arial"/>
          <w:sz w:val="22"/>
          <w:szCs w:val="22"/>
        </w:rPr>
        <w:t xml:space="preserve"> </w:t>
      </w:r>
      <w:r w:rsidR="00442F75" w:rsidRPr="00EF7ECF">
        <w:rPr>
          <w:rFonts w:ascii="Arial" w:hAnsi="Arial" w:cs="Arial"/>
          <w:sz w:val="22"/>
          <w:szCs w:val="22"/>
        </w:rPr>
        <w:t>high-quality</w:t>
      </w:r>
      <w:r w:rsidR="008F0120" w:rsidRPr="00EF7ECF">
        <w:rPr>
          <w:rFonts w:ascii="Arial" w:hAnsi="Arial" w:cs="Arial"/>
          <w:sz w:val="22"/>
          <w:szCs w:val="22"/>
        </w:rPr>
        <w:t>,</w:t>
      </w:r>
      <w:r w:rsidR="00442F75" w:rsidRPr="00EF7ECF">
        <w:rPr>
          <w:rFonts w:ascii="Arial" w:hAnsi="Arial" w:cs="Arial"/>
          <w:sz w:val="22"/>
          <w:szCs w:val="22"/>
        </w:rPr>
        <w:t xml:space="preserve"> </w:t>
      </w:r>
      <w:r w:rsidR="00F0262B" w:rsidRPr="00EF7ECF">
        <w:rPr>
          <w:rFonts w:ascii="Arial" w:hAnsi="Arial" w:cs="Arial"/>
          <w:sz w:val="22"/>
          <w:szCs w:val="22"/>
        </w:rPr>
        <w:t xml:space="preserve">credible, </w:t>
      </w:r>
      <w:r w:rsidR="000768D7" w:rsidRPr="00EF7ECF">
        <w:rPr>
          <w:rFonts w:ascii="Arial" w:hAnsi="Arial" w:cs="Arial"/>
          <w:sz w:val="22"/>
          <w:szCs w:val="22"/>
        </w:rPr>
        <w:t xml:space="preserve">evidence </w:t>
      </w:r>
      <w:r w:rsidR="00DA76E3" w:rsidRPr="00EF7ECF">
        <w:rPr>
          <w:rFonts w:ascii="Arial" w:hAnsi="Arial" w:cs="Arial"/>
          <w:sz w:val="22"/>
          <w:szCs w:val="22"/>
        </w:rPr>
        <w:t xml:space="preserve">that will support the </w:t>
      </w:r>
      <w:r w:rsidR="001F57A4" w:rsidRPr="00EF7ECF">
        <w:rPr>
          <w:rFonts w:ascii="Arial" w:hAnsi="Arial" w:cs="Arial"/>
          <w:sz w:val="22"/>
          <w:szCs w:val="22"/>
        </w:rPr>
        <w:t>proposed</w:t>
      </w:r>
      <w:r w:rsidR="00410CE2" w:rsidRPr="00EF7ECF">
        <w:rPr>
          <w:rFonts w:ascii="Arial" w:hAnsi="Arial" w:cs="Arial"/>
          <w:sz w:val="22"/>
          <w:szCs w:val="22"/>
        </w:rPr>
        <w:t xml:space="preserve"> </w:t>
      </w:r>
      <w:r w:rsidR="00DA76E3" w:rsidRPr="00EF7ECF">
        <w:rPr>
          <w:rFonts w:ascii="Arial" w:hAnsi="Arial" w:cs="Arial"/>
          <w:sz w:val="22"/>
          <w:szCs w:val="22"/>
        </w:rPr>
        <w:t>Commission</w:t>
      </w:r>
      <w:r w:rsidR="00853032" w:rsidRPr="00EF7ECF">
        <w:rPr>
          <w:rFonts w:ascii="Arial" w:hAnsi="Arial" w:cs="Arial"/>
          <w:sz w:val="22"/>
          <w:szCs w:val="22"/>
        </w:rPr>
        <w:t>’</w:t>
      </w:r>
      <w:r w:rsidR="00DA76E3" w:rsidRPr="00EF7ECF">
        <w:rPr>
          <w:rFonts w:ascii="Arial" w:hAnsi="Arial" w:cs="Arial"/>
          <w:sz w:val="22"/>
          <w:szCs w:val="22"/>
        </w:rPr>
        <w:t>s work on emissions budgets</w:t>
      </w:r>
      <w:r w:rsidR="009118C2" w:rsidRPr="00EF7ECF">
        <w:rPr>
          <w:rFonts w:ascii="Arial" w:hAnsi="Arial" w:cs="Arial"/>
          <w:sz w:val="22"/>
          <w:szCs w:val="22"/>
        </w:rPr>
        <w:t>.</w:t>
      </w:r>
      <w:r w:rsidR="00F0262B" w:rsidRPr="00EF7ECF">
        <w:rPr>
          <w:rFonts w:ascii="Arial" w:hAnsi="Arial" w:cs="Arial"/>
          <w:sz w:val="22"/>
          <w:szCs w:val="22"/>
        </w:rPr>
        <w:t xml:space="preserve"> </w:t>
      </w:r>
      <w:r w:rsidR="000768D7" w:rsidRPr="00EF7ECF">
        <w:rPr>
          <w:rFonts w:ascii="Arial" w:hAnsi="Arial" w:cs="Arial"/>
          <w:sz w:val="22"/>
          <w:szCs w:val="22"/>
        </w:rPr>
        <w:t>This is likely to include knowledge and evidence</w:t>
      </w:r>
      <w:r w:rsidR="000768D7" w:rsidRPr="00EF7ECF">
        <w:rPr>
          <w:rFonts w:ascii="Arial" w:hAnsi="Arial" w:cs="Arial"/>
          <w:sz w:val="22"/>
          <w:szCs w:val="22"/>
          <w:lang w:val="en-NZ"/>
        </w:rPr>
        <w:t xml:space="preserve"> </w:t>
      </w:r>
      <w:r w:rsidR="000768D7" w:rsidRPr="00EF7ECF">
        <w:rPr>
          <w:rFonts w:ascii="Arial" w:hAnsi="Arial" w:cs="Arial"/>
          <w:sz w:val="22"/>
          <w:szCs w:val="22"/>
        </w:rPr>
        <w:t xml:space="preserve">of </w:t>
      </w:r>
      <w:r w:rsidR="00F0262B" w:rsidRPr="00EF7ECF">
        <w:rPr>
          <w:rFonts w:ascii="Arial" w:hAnsi="Arial" w:cs="Arial"/>
          <w:sz w:val="22"/>
          <w:szCs w:val="22"/>
        </w:rPr>
        <w:t xml:space="preserve">technologies and options to reduce emissions, and </w:t>
      </w:r>
      <w:r w:rsidR="000768D7" w:rsidRPr="00EF7ECF">
        <w:rPr>
          <w:rFonts w:ascii="Arial" w:hAnsi="Arial" w:cs="Arial"/>
          <w:sz w:val="22"/>
          <w:szCs w:val="22"/>
        </w:rPr>
        <w:t>the economic, environment</w:t>
      </w:r>
      <w:r w:rsidR="00853032" w:rsidRPr="00EF7ECF">
        <w:rPr>
          <w:rFonts w:ascii="Arial" w:hAnsi="Arial" w:cs="Arial"/>
          <w:sz w:val="22"/>
          <w:szCs w:val="22"/>
        </w:rPr>
        <w:t>al</w:t>
      </w:r>
      <w:r w:rsidR="006F2888" w:rsidRPr="00EF7ECF">
        <w:rPr>
          <w:rFonts w:ascii="Arial" w:hAnsi="Arial" w:cs="Arial"/>
          <w:sz w:val="22"/>
          <w:szCs w:val="22"/>
        </w:rPr>
        <w:t xml:space="preserve">, cultural </w:t>
      </w:r>
      <w:r w:rsidR="000768D7" w:rsidRPr="00EF7ECF">
        <w:rPr>
          <w:rFonts w:ascii="Arial" w:hAnsi="Arial" w:cs="Arial"/>
          <w:sz w:val="22"/>
          <w:szCs w:val="22"/>
        </w:rPr>
        <w:t>and social impacts of</w:t>
      </w:r>
      <w:r w:rsidR="00F0262B" w:rsidRPr="00EF7ECF">
        <w:rPr>
          <w:rFonts w:ascii="Arial" w:hAnsi="Arial" w:cs="Arial"/>
          <w:sz w:val="22"/>
          <w:szCs w:val="22"/>
        </w:rPr>
        <w:t xml:space="preserve"> them</w:t>
      </w:r>
      <w:r w:rsidR="00DA76E3" w:rsidRPr="00EF7ECF">
        <w:rPr>
          <w:rFonts w:ascii="Arial" w:hAnsi="Arial" w:cs="Arial"/>
          <w:sz w:val="22"/>
          <w:szCs w:val="22"/>
        </w:rPr>
        <w:t xml:space="preserve">. </w:t>
      </w:r>
      <w:r w:rsidR="00364EAA" w:rsidRPr="00EF7ECF">
        <w:rPr>
          <w:rFonts w:ascii="Arial" w:hAnsi="Arial" w:cs="Arial"/>
          <w:sz w:val="22"/>
          <w:szCs w:val="22"/>
        </w:rPr>
        <w:t>We are not looking for personal views or opinions.</w:t>
      </w:r>
    </w:p>
    <w:p w14:paraId="55704E62" w14:textId="77777777" w:rsidR="00B57173" w:rsidRPr="00EF7ECF" w:rsidRDefault="00B57173" w:rsidP="00B57173">
      <w:pPr>
        <w:pStyle w:val="Body1"/>
        <w:spacing w:after="200" w:line="276" w:lineRule="auto"/>
        <w:rPr>
          <w:rFonts w:ascii="Arial" w:hAnsi="Arial" w:cs="Arial"/>
          <w:b/>
          <w:szCs w:val="22"/>
          <w:lang w:val="en-NZ"/>
        </w:rPr>
      </w:pPr>
      <w:r w:rsidRPr="00EF7ECF">
        <w:rPr>
          <w:rFonts w:ascii="Arial" w:hAnsi="Arial" w:cs="Arial"/>
          <w:b/>
          <w:szCs w:val="22"/>
          <w:lang w:val="en-NZ"/>
        </w:rPr>
        <w:t>What if I have already made submissions on similar topics?</w:t>
      </w:r>
    </w:p>
    <w:p w14:paraId="479DC335" w14:textId="5EE31B83" w:rsidR="00B57173" w:rsidRPr="00EF7ECF" w:rsidRDefault="00B57173" w:rsidP="00B57173">
      <w:pPr>
        <w:pStyle w:val="Body1"/>
        <w:spacing w:after="200" w:line="276" w:lineRule="auto"/>
        <w:rPr>
          <w:rFonts w:ascii="Arial" w:hAnsi="Arial" w:cs="Arial"/>
          <w:sz w:val="22"/>
          <w:szCs w:val="22"/>
        </w:rPr>
      </w:pPr>
      <w:r w:rsidRPr="00EF7ECF">
        <w:rPr>
          <w:rFonts w:ascii="Arial" w:hAnsi="Arial" w:cs="Arial"/>
          <w:sz w:val="22"/>
          <w:szCs w:val="22"/>
        </w:rPr>
        <w:t xml:space="preserve">If you have already submitted evidence as part of consultation run by Government agencies, such as the Zero Carbon Bill or the Ministry of Transport’s </w:t>
      </w:r>
      <w:r w:rsidR="0043455D" w:rsidRPr="00EF7ECF">
        <w:rPr>
          <w:rFonts w:ascii="Arial" w:hAnsi="Arial" w:cs="Arial"/>
          <w:sz w:val="22"/>
          <w:szCs w:val="22"/>
        </w:rPr>
        <w:t>C</w:t>
      </w:r>
      <w:r w:rsidRPr="00EF7ECF">
        <w:rPr>
          <w:rFonts w:ascii="Arial" w:hAnsi="Arial" w:cs="Arial"/>
          <w:sz w:val="22"/>
          <w:szCs w:val="22"/>
        </w:rPr>
        <w:t xml:space="preserve">lean </w:t>
      </w:r>
      <w:r w:rsidR="0043455D" w:rsidRPr="00EF7ECF">
        <w:rPr>
          <w:rFonts w:ascii="Arial" w:hAnsi="Arial" w:cs="Arial"/>
          <w:sz w:val="22"/>
          <w:szCs w:val="22"/>
        </w:rPr>
        <w:t>C</w:t>
      </w:r>
      <w:r w:rsidRPr="00EF7ECF">
        <w:rPr>
          <w:rFonts w:ascii="Arial" w:hAnsi="Arial" w:cs="Arial"/>
          <w:sz w:val="22"/>
          <w:szCs w:val="22"/>
        </w:rPr>
        <w:t>ar</w:t>
      </w:r>
      <w:r w:rsidR="00A015F5" w:rsidRPr="00EF7ECF">
        <w:rPr>
          <w:rFonts w:ascii="Arial" w:hAnsi="Arial" w:cs="Arial"/>
          <w:sz w:val="22"/>
          <w:szCs w:val="22"/>
        </w:rPr>
        <w:t xml:space="preserve"> </w:t>
      </w:r>
      <w:r w:rsidR="00B948B4" w:rsidRPr="00EF7ECF">
        <w:rPr>
          <w:rFonts w:ascii="Arial" w:hAnsi="Arial" w:cs="Arial"/>
          <w:sz w:val="22"/>
          <w:szCs w:val="22"/>
        </w:rPr>
        <w:t>Standard and Discount</w:t>
      </w:r>
      <w:r w:rsidRPr="00EF7ECF">
        <w:rPr>
          <w:rFonts w:ascii="Arial" w:hAnsi="Arial" w:cs="Arial"/>
          <w:sz w:val="22"/>
          <w:szCs w:val="22"/>
        </w:rPr>
        <w:t xml:space="preserve">, then we are happy for you to point us to those submissions, noting the key information or material that relates to </w:t>
      </w:r>
      <w:r w:rsidR="0043455D" w:rsidRPr="00EF7ECF">
        <w:rPr>
          <w:rFonts w:ascii="Arial" w:hAnsi="Arial" w:cs="Arial"/>
          <w:sz w:val="22"/>
          <w:szCs w:val="22"/>
        </w:rPr>
        <w:t>our</w:t>
      </w:r>
      <w:r w:rsidRPr="00EF7ECF">
        <w:rPr>
          <w:rFonts w:ascii="Arial" w:hAnsi="Arial" w:cs="Arial"/>
          <w:sz w:val="22"/>
          <w:szCs w:val="22"/>
        </w:rPr>
        <w:t xml:space="preserve"> call for evidence.</w:t>
      </w:r>
    </w:p>
    <w:p w14:paraId="18B59D4D" w14:textId="49A36866" w:rsidR="0084380D" w:rsidRPr="00EF7ECF" w:rsidRDefault="00C01874" w:rsidP="0053207D">
      <w:pPr>
        <w:pStyle w:val="Body1"/>
        <w:spacing w:after="200" w:line="276" w:lineRule="auto"/>
        <w:rPr>
          <w:rFonts w:ascii="Arial" w:hAnsi="Arial" w:cs="Arial"/>
          <w:b/>
          <w:szCs w:val="22"/>
          <w:lang w:val="en-NZ"/>
        </w:rPr>
      </w:pPr>
      <w:r w:rsidRPr="00EF7ECF">
        <w:rPr>
          <w:rFonts w:ascii="Arial" w:hAnsi="Arial" w:cs="Arial"/>
          <w:b/>
          <w:szCs w:val="22"/>
          <w:lang w:val="en-NZ"/>
        </w:rPr>
        <w:lastRenderedPageBreak/>
        <w:t>What will we do with the evidence we gather</w:t>
      </w:r>
      <w:r w:rsidR="0084380D" w:rsidRPr="00EF7ECF">
        <w:rPr>
          <w:rFonts w:ascii="Arial" w:hAnsi="Arial" w:cs="Arial"/>
          <w:b/>
          <w:szCs w:val="22"/>
          <w:lang w:val="en-NZ"/>
        </w:rPr>
        <w:t>?</w:t>
      </w:r>
    </w:p>
    <w:p w14:paraId="770A7A39" w14:textId="73A1F528" w:rsidR="00235905" w:rsidRPr="00EF7ECF" w:rsidRDefault="0084380D" w:rsidP="003E12A3">
      <w:pPr>
        <w:pStyle w:val="Body1"/>
        <w:spacing w:after="200" w:line="276" w:lineRule="auto"/>
        <w:rPr>
          <w:rFonts w:ascii="Arial" w:hAnsi="Arial" w:cs="Arial"/>
          <w:sz w:val="22"/>
          <w:szCs w:val="22"/>
          <w:lang w:val="en-NZ"/>
        </w:rPr>
      </w:pPr>
      <w:r w:rsidRPr="00EF7ECF">
        <w:rPr>
          <w:rFonts w:ascii="Arial" w:hAnsi="Arial" w:cs="Arial"/>
          <w:sz w:val="22"/>
          <w:szCs w:val="22"/>
        </w:rPr>
        <w:t>We will use th</w:t>
      </w:r>
      <w:r w:rsidR="007B5D2C" w:rsidRPr="00EF7ECF">
        <w:rPr>
          <w:rFonts w:ascii="Arial" w:hAnsi="Arial" w:cs="Arial"/>
          <w:sz w:val="22"/>
          <w:szCs w:val="22"/>
        </w:rPr>
        <w:t>is</w:t>
      </w:r>
      <w:r w:rsidRPr="00EF7ECF">
        <w:rPr>
          <w:rFonts w:ascii="Arial" w:hAnsi="Arial" w:cs="Arial"/>
          <w:sz w:val="22"/>
          <w:szCs w:val="22"/>
        </w:rPr>
        <w:t xml:space="preserve"> information to inform our initial work on emissions budgets</w:t>
      </w:r>
      <w:r w:rsidR="00A75CE0" w:rsidRPr="00EF7ECF">
        <w:rPr>
          <w:rFonts w:ascii="Arial" w:hAnsi="Arial" w:cs="Arial"/>
          <w:sz w:val="22"/>
          <w:szCs w:val="22"/>
        </w:rPr>
        <w:t xml:space="preserve"> and add to the evidence base the </w:t>
      </w:r>
      <w:r w:rsidR="001F57A4" w:rsidRPr="00EF7ECF">
        <w:rPr>
          <w:rFonts w:ascii="Arial" w:hAnsi="Arial" w:cs="Arial"/>
          <w:sz w:val="22"/>
          <w:szCs w:val="22"/>
        </w:rPr>
        <w:t xml:space="preserve">proposed </w:t>
      </w:r>
      <w:r w:rsidR="007B5D2C" w:rsidRPr="00EF7ECF">
        <w:rPr>
          <w:rFonts w:ascii="Arial" w:hAnsi="Arial" w:cs="Arial"/>
          <w:sz w:val="22"/>
          <w:szCs w:val="22"/>
        </w:rPr>
        <w:t xml:space="preserve">Commission </w:t>
      </w:r>
      <w:r w:rsidR="00A75CE0" w:rsidRPr="00EF7ECF">
        <w:rPr>
          <w:rFonts w:ascii="Arial" w:hAnsi="Arial" w:cs="Arial"/>
          <w:sz w:val="22"/>
          <w:szCs w:val="22"/>
        </w:rPr>
        <w:t>will draw upon</w:t>
      </w:r>
      <w:r w:rsidR="007B5D2C" w:rsidRPr="00EF7ECF">
        <w:rPr>
          <w:rFonts w:ascii="Arial" w:hAnsi="Arial" w:cs="Arial"/>
          <w:sz w:val="22"/>
          <w:szCs w:val="22"/>
        </w:rPr>
        <w:t>.</w:t>
      </w:r>
      <w:r w:rsidR="00235905" w:rsidRPr="00EF7ECF">
        <w:rPr>
          <w:rFonts w:ascii="Arial" w:hAnsi="Arial" w:cs="Arial"/>
          <w:sz w:val="22"/>
          <w:szCs w:val="22"/>
        </w:rPr>
        <w:t xml:space="preserve">  </w:t>
      </w:r>
    </w:p>
    <w:p w14:paraId="2B9B83E6" w14:textId="3C4C520F" w:rsidR="0042205A" w:rsidRPr="00EF7ECF" w:rsidRDefault="0042205A" w:rsidP="00301426">
      <w:pPr>
        <w:pStyle w:val="Body1"/>
        <w:spacing w:before="300" w:after="200" w:line="276" w:lineRule="auto"/>
        <w:rPr>
          <w:rFonts w:ascii="Arial" w:hAnsi="Arial" w:cs="Arial"/>
          <w:b/>
          <w:szCs w:val="24"/>
        </w:rPr>
      </w:pPr>
      <w:r w:rsidRPr="00EF7ECF">
        <w:rPr>
          <w:rFonts w:ascii="Arial" w:hAnsi="Arial" w:cs="Arial"/>
          <w:b/>
          <w:szCs w:val="24"/>
        </w:rPr>
        <w:t>Confidentiality and data protection</w:t>
      </w:r>
    </w:p>
    <w:p w14:paraId="599345B3" w14:textId="23670B77" w:rsidR="0042205A" w:rsidRPr="00EF7ECF" w:rsidRDefault="0042205A" w:rsidP="0042205A">
      <w:pPr>
        <w:pStyle w:val="Body1"/>
        <w:spacing w:before="300" w:after="200" w:line="276" w:lineRule="auto"/>
        <w:rPr>
          <w:rFonts w:ascii="Arial" w:hAnsi="Arial" w:cs="Arial"/>
          <w:sz w:val="22"/>
          <w:szCs w:val="22"/>
        </w:rPr>
      </w:pPr>
      <w:r w:rsidRPr="00EF7ECF">
        <w:rPr>
          <w:rFonts w:ascii="Arial" w:hAnsi="Arial" w:cs="Arial"/>
          <w:sz w:val="22"/>
          <w:szCs w:val="22"/>
          <w:lang w:val="en-NZ"/>
        </w:rPr>
        <w:t>All or part of any written response (including</w:t>
      </w:r>
      <w:r w:rsidR="005B6F9B" w:rsidRPr="00EF7ECF">
        <w:rPr>
          <w:rFonts w:ascii="Arial" w:hAnsi="Arial" w:cs="Arial"/>
          <w:sz w:val="22"/>
          <w:szCs w:val="22"/>
          <w:lang w:val="en-NZ"/>
        </w:rPr>
        <w:t xml:space="preserve"> the</w:t>
      </w:r>
      <w:r w:rsidRPr="00EF7ECF">
        <w:rPr>
          <w:rFonts w:ascii="Arial" w:hAnsi="Arial" w:cs="Arial"/>
          <w:sz w:val="22"/>
          <w:szCs w:val="22"/>
          <w:lang w:val="en-NZ"/>
        </w:rPr>
        <w:t xml:space="preserve"> names of respondents) may be published </w:t>
      </w:r>
      <w:r w:rsidR="00621097" w:rsidRPr="00EF7ECF">
        <w:rPr>
          <w:rFonts w:ascii="Arial" w:hAnsi="Arial" w:cs="Arial"/>
          <w:sz w:val="22"/>
          <w:szCs w:val="22"/>
          <w:lang w:val="en-NZ"/>
        </w:rPr>
        <w:t xml:space="preserve">on our website </w:t>
      </w:r>
      <w:hyperlink r:id="rId14" w:history="1">
        <w:r w:rsidR="00F67585" w:rsidRPr="00EF7ECF">
          <w:rPr>
            <w:rStyle w:val="Hyperlink"/>
            <w:rFonts w:ascii="Arial" w:hAnsi="Arial" w:cs="Arial"/>
            <w:sz w:val="22"/>
            <w:szCs w:val="22"/>
            <w:lang w:val="en-NZ"/>
          </w:rPr>
          <w:t>www.iccc.mfe.govt.nz</w:t>
        </w:r>
      </w:hyperlink>
      <w:r w:rsidRPr="00EF7ECF">
        <w:rPr>
          <w:rFonts w:ascii="Arial" w:hAnsi="Arial" w:cs="Arial"/>
          <w:sz w:val="22"/>
          <w:szCs w:val="22"/>
          <w:lang w:val="en-NZ"/>
        </w:rPr>
        <w:t xml:space="preserve">. Unless you clearly specify otherwise, </w:t>
      </w:r>
      <w:r w:rsidR="005B6F9B" w:rsidRPr="00EF7ECF">
        <w:rPr>
          <w:rFonts w:ascii="Arial" w:hAnsi="Arial" w:cs="Arial"/>
          <w:sz w:val="22"/>
          <w:szCs w:val="22"/>
          <w:lang w:val="en-NZ"/>
        </w:rPr>
        <w:t>we</w:t>
      </w:r>
      <w:r w:rsidR="00F1470F" w:rsidRPr="00EF7ECF">
        <w:rPr>
          <w:rFonts w:ascii="Arial" w:hAnsi="Arial" w:cs="Arial"/>
          <w:sz w:val="22"/>
          <w:szCs w:val="22"/>
          <w:lang w:val="en-NZ"/>
        </w:rPr>
        <w:t xml:space="preserve"> </w:t>
      </w:r>
      <w:r w:rsidRPr="00EF7ECF">
        <w:rPr>
          <w:rFonts w:ascii="Arial" w:hAnsi="Arial" w:cs="Arial"/>
          <w:sz w:val="22"/>
          <w:szCs w:val="22"/>
          <w:lang w:val="en-NZ"/>
        </w:rPr>
        <w:t xml:space="preserve">will consider that you have consented to both your </w:t>
      </w:r>
      <w:r w:rsidR="005B6F9B" w:rsidRPr="00EF7ECF">
        <w:rPr>
          <w:rFonts w:ascii="Arial" w:hAnsi="Arial" w:cs="Arial"/>
          <w:sz w:val="22"/>
          <w:szCs w:val="22"/>
          <w:lang w:val="en-NZ"/>
        </w:rPr>
        <w:t xml:space="preserve">name and </w:t>
      </w:r>
      <w:r w:rsidRPr="00EF7ECF">
        <w:rPr>
          <w:rFonts w:ascii="Arial" w:hAnsi="Arial" w:cs="Arial"/>
          <w:sz w:val="22"/>
          <w:szCs w:val="22"/>
          <w:lang w:val="en-NZ"/>
        </w:rPr>
        <w:t>response</w:t>
      </w:r>
      <w:r w:rsidR="00F1470F" w:rsidRPr="00EF7ECF">
        <w:rPr>
          <w:rFonts w:ascii="Arial" w:hAnsi="Arial" w:cs="Arial"/>
          <w:sz w:val="22"/>
          <w:szCs w:val="22"/>
          <w:lang w:val="en-NZ"/>
        </w:rPr>
        <w:t xml:space="preserve"> </w:t>
      </w:r>
      <w:r w:rsidR="005562B5" w:rsidRPr="00EF7ECF">
        <w:rPr>
          <w:rFonts w:ascii="Arial" w:hAnsi="Arial" w:cs="Arial"/>
          <w:sz w:val="22"/>
          <w:szCs w:val="22"/>
          <w:lang w:val="en-NZ"/>
        </w:rPr>
        <w:t>being published.</w:t>
      </w:r>
      <w:r w:rsidRPr="00EF7ECF">
        <w:rPr>
          <w:rFonts w:ascii="Arial" w:hAnsi="Arial" w:cs="Arial"/>
          <w:sz w:val="22"/>
          <w:szCs w:val="22"/>
          <w:lang w:val="en-NZ"/>
        </w:rPr>
        <w:t xml:space="preserve"> </w:t>
      </w:r>
    </w:p>
    <w:p w14:paraId="471B28DC" w14:textId="6190E176" w:rsidR="00673433" w:rsidRPr="00EF7ECF" w:rsidRDefault="00621097" w:rsidP="00673433">
      <w:pPr>
        <w:pStyle w:val="Body1"/>
        <w:spacing w:before="300" w:after="200" w:line="276" w:lineRule="auto"/>
        <w:rPr>
          <w:rFonts w:ascii="Arial" w:hAnsi="Arial" w:cs="Arial"/>
          <w:sz w:val="22"/>
          <w:szCs w:val="22"/>
          <w:lang w:val="en-NZ"/>
        </w:rPr>
      </w:pPr>
      <w:r w:rsidRPr="00EF7ECF">
        <w:rPr>
          <w:rFonts w:ascii="Arial" w:hAnsi="Arial" w:cs="Arial"/>
          <w:sz w:val="22"/>
          <w:szCs w:val="22"/>
          <w:lang w:val="en-NZ"/>
        </w:rPr>
        <w:t>Please be aware that any responses may be captured by the Official Information Act 1982</w:t>
      </w:r>
      <w:r w:rsidR="00673433" w:rsidRPr="00EF7ECF">
        <w:rPr>
          <w:rFonts w:ascii="Arial" w:hAnsi="Arial" w:cs="Arial"/>
          <w:sz w:val="22"/>
          <w:szCs w:val="22"/>
          <w:lang w:val="en-NZ"/>
        </w:rPr>
        <w:t>. Please advise</w:t>
      </w:r>
      <w:r w:rsidR="005B6F9B" w:rsidRPr="00EF7ECF">
        <w:rPr>
          <w:rFonts w:ascii="Arial" w:hAnsi="Arial" w:cs="Arial"/>
          <w:sz w:val="22"/>
          <w:szCs w:val="22"/>
          <w:lang w:val="en-NZ"/>
        </w:rPr>
        <w:t xml:space="preserve"> us</w:t>
      </w:r>
      <w:r w:rsidR="00673433" w:rsidRPr="00EF7ECF">
        <w:rPr>
          <w:rFonts w:ascii="Arial" w:hAnsi="Arial" w:cs="Arial"/>
          <w:sz w:val="22"/>
          <w:szCs w:val="22"/>
          <w:lang w:val="en-NZ"/>
        </w:rPr>
        <w:t xml:space="preserve"> if you have any objection to the release of any infor</w:t>
      </w:r>
      <w:r w:rsidR="00905A33" w:rsidRPr="00EF7ECF">
        <w:rPr>
          <w:rFonts w:ascii="Arial" w:hAnsi="Arial" w:cs="Arial"/>
          <w:sz w:val="22"/>
          <w:szCs w:val="22"/>
          <w:lang w:val="en-NZ"/>
        </w:rPr>
        <w:t>mation contained in your response</w:t>
      </w:r>
      <w:r w:rsidR="00673433" w:rsidRPr="00EF7ECF">
        <w:rPr>
          <w:rFonts w:ascii="Arial" w:hAnsi="Arial" w:cs="Arial"/>
          <w:sz w:val="22"/>
          <w:szCs w:val="22"/>
          <w:lang w:val="en-NZ"/>
        </w:rPr>
        <w:t>, including commercially sensitive information, and in particular which part(s) you consider should be withheld, together with the reason(s) for withholding the information. We will take into account all such objections when responding to requests for copies of,</w:t>
      </w:r>
      <w:r w:rsidR="00905A33" w:rsidRPr="00EF7ECF">
        <w:rPr>
          <w:rFonts w:ascii="Arial" w:hAnsi="Arial" w:cs="Arial"/>
          <w:sz w:val="22"/>
          <w:szCs w:val="22"/>
          <w:lang w:val="en-NZ"/>
        </w:rPr>
        <w:t xml:space="preserve"> and information on, responses</w:t>
      </w:r>
      <w:r w:rsidR="00673433" w:rsidRPr="00EF7ECF">
        <w:rPr>
          <w:rFonts w:ascii="Arial" w:hAnsi="Arial" w:cs="Arial"/>
          <w:sz w:val="22"/>
          <w:szCs w:val="22"/>
          <w:lang w:val="en-NZ"/>
        </w:rPr>
        <w:t xml:space="preserve"> to this document under the Official Information Act. </w:t>
      </w:r>
    </w:p>
    <w:p w14:paraId="32E2D71D" w14:textId="435948D0" w:rsidR="00673433" w:rsidRPr="00EF7ECF" w:rsidRDefault="00673433" w:rsidP="00673433">
      <w:pPr>
        <w:pStyle w:val="Body1"/>
        <w:spacing w:before="300" w:after="200" w:line="276" w:lineRule="auto"/>
        <w:rPr>
          <w:rFonts w:ascii="Arial" w:hAnsi="Arial" w:cs="Arial"/>
          <w:sz w:val="22"/>
          <w:szCs w:val="22"/>
          <w:lang w:val="en-NZ"/>
        </w:rPr>
      </w:pPr>
      <w:r w:rsidRPr="00EF7ECF">
        <w:rPr>
          <w:rFonts w:ascii="Arial" w:hAnsi="Arial" w:cs="Arial"/>
          <w:sz w:val="22"/>
          <w:szCs w:val="22"/>
          <w:lang w:val="en-NZ"/>
        </w:rPr>
        <w:t xml:space="preserve">The Privacy Act 1993 applies certain principles about the collection, use and disclosure of information about individuals by various agencies, including the </w:t>
      </w:r>
      <w:r w:rsidR="005B6F9B" w:rsidRPr="00EF7ECF">
        <w:rPr>
          <w:rFonts w:ascii="Arial" w:hAnsi="Arial" w:cs="Arial"/>
          <w:sz w:val="22"/>
          <w:szCs w:val="22"/>
          <w:lang w:val="en-NZ"/>
        </w:rPr>
        <w:t xml:space="preserve">Interim Climate Change </w:t>
      </w:r>
      <w:r w:rsidRPr="00EF7ECF">
        <w:rPr>
          <w:rFonts w:ascii="Arial" w:hAnsi="Arial" w:cs="Arial"/>
          <w:sz w:val="22"/>
          <w:szCs w:val="22"/>
          <w:lang w:val="en-NZ"/>
        </w:rPr>
        <w:t>Committee. It governs access by individuals to information about themselves held by agencies. Any personal information you supply to the Committee in t</w:t>
      </w:r>
      <w:r w:rsidR="00905A33" w:rsidRPr="00EF7ECF">
        <w:rPr>
          <w:rFonts w:ascii="Arial" w:hAnsi="Arial" w:cs="Arial"/>
          <w:sz w:val="22"/>
          <w:szCs w:val="22"/>
          <w:lang w:val="en-NZ"/>
        </w:rPr>
        <w:t>he course of making a response</w:t>
      </w:r>
      <w:r w:rsidRPr="00EF7ECF">
        <w:rPr>
          <w:rFonts w:ascii="Arial" w:hAnsi="Arial" w:cs="Arial"/>
          <w:sz w:val="22"/>
          <w:szCs w:val="22"/>
          <w:lang w:val="en-NZ"/>
        </w:rPr>
        <w:t xml:space="preserve"> will be used by the Committee only in relation to the matters covered by this document. Please cle</w:t>
      </w:r>
      <w:r w:rsidR="00905A33" w:rsidRPr="00EF7ECF">
        <w:rPr>
          <w:rFonts w:ascii="Arial" w:hAnsi="Arial" w:cs="Arial"/>
          <w:sz w:val="22"/>
          <w:szCs w:val="22"/>
          <w:lang w:val="en-NZ"/>
        </w:rPr>
        <w:t>arly indicate in your response</w:t>
      </w:r>
      <w:r w:rsidRPr="00EF7ECF">
        <w:rPr>
          <w:rFonts w:ascii="Arial" w:hAnsi="Arial" w:cs="Arial"/>
          <w:sz w:val="22"/>
          <w:szCs w:val="22"/>
          <w:lang w:val="en-NZ"/>
        </w:rPr>
        <w:t xml:space="preserve"> if you do not wish your name to be inclu</w:t>
      </w:r>
      <w:r w:rsidR="00905A33" w:rsidRPr="00EF7ECF">
        <w:rPr>
          <w:rFonts w:ascii="Arial" w:hAnsi="Arial" w:cs="Arial"/>
          <w:sz w:val="22"/>
          <w:szCs w:val="22"/>
          <w:lang w:val="en-NZ"/>
        </w:rPr>
        <w:t>ded in any summary of response</w:t>
      </w:r>
      <w:r w:rsidRPr="00EF7ECF">
        <w:rPr>
          <w:rFonts w:ascii="Arial" w:hAnsi="Arial" w:cs="Arial"/>
          <w:sz w:val="22"/>
          <w:szCs w:val="22"/>
          <w:lang w:val="en-NZ"/>
        </w:rPr>
        <w:t>s that the Committee may publish.</w:t>
      </w:r>
    </w:p>
    <w:p w14:paraId="120526D9" w14:textId="77777777" w:rsidR="003E7D0C" w:rsidRPr="00EF7ECF" w:rsidRDefault="003E7D0C" w:rsidP="003E7D0C">
      <w:pPr>
        <w:spacing w:after="160" w:line="259" w:lineRule="auto"/>
      </w:pPr>
      <w:r w:rsidRPr="00EF7ECF">
        <w:br w:type="page"/>
      </w:r>
    </w:p>
    <w:p w14:paraId="230CAD53" w14:textId="39F03CC6" w:rsidR="00A015F5" w:rsidRPr="00EF7ECF" w:rsidRDefault="00A015F5" w:rsidP="003E7D0C">
      <w:pPr>
        <w:pStyle w:val="Body1"/>
        <w:spacing w:after="200" w:line="276" w:lineRule="auto"/>
        <w:rPr>
          <w:rFonts w:ascii="Arial" w:hAnsi="Arial" w:cs="Arial"/>
          <w:b/>
          <w:bCs/>
          <w:color w:val="000000" w:themeColor="text1"/>
          <w:kern w:val="32"/>
          <w:sz w:val="28"/>
          <w:szCs w:val="28"/>
        </w:rPr>
      </w:pPr>
      <w:r w:rsidRPr="00EF7ECF">
        <w:rPr>
          <w:rFonts w:ascii="Century Gothic" w:hAnsi="Century Gothic"/>
          <w:b/>
          <w:noProof/>
          <w:color w:val="000000" w:themeColor="text1"/>
          <w:sz w:val="44"/>
          <w:szCs w:val="44"/>
          <w:lang w:val="en-NZ" w:eastAsia="en-NZ"/>
        </w:rPr>
        <w:lastRenderedPageBreak/>
        <w:drawing>
          <wp:anchor distT="0" distB="0" distL="114300" distR="114300" simplePos="0" relativeHeight="251661312" behindDoc="1" locked="0" layoutInCell="1" allowOverlap="1" wp14:anchorId="63BE74C9" wp14:editId="505853A4">
            <wp:simplePos x="0" y="0"/>
            <wp:positionH relativeFrom="margin">
              <wp:align>right</wp:align>
            </wp:positionH>
            <wp:positionV relativeFrom="paragraph">
              <wp:posOffset>-552064</wp:posOffset>
            </wp:positionV>
            <wp:extent cx="1095375" cy="1095375"/>
            <wp:effectExtent l="0" t="0" r="9525" b="9525"/>
            <wp:wrapNone/>
            <wp:docPr id="2" name="Picture 2" descr="C:\Users\jonathana\AppData\Local\Microsoft\Windows\INetCache\Content.Outlook\0M2574CA\ICCC ecli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a\AppData\Local\Microsoft\Windows\INetCache\Content.Outlook\0M2574CA\ICCC eclips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B0034F" w14:textId="678DA101" w:rsidR="003E7D0C" w:rsidRPr="00EF7ECF" w:rsidRDefault="00905A33" w:rsidP="003E7D0C">
      <w:pPr>
        <w:pStyle w:val="Body1"/>
        <w:spacing w:after="200" w:line="276" w:lineRule="auto"/>
        <w:rPr>
          <w:rFonts w:ascii="Arial" w:hAnsi="Arial" w:cs="Arial"/>
          <w:b/>
          <w:bCs/>
          <w:color w:val="000000" w:themeColor="text1"/>
          <w:kern w:val="32"/>
          <w:sz w:val="28"/>
          <w:szCs w:val="28"/>
        </w:rPr>
      </w:pPr>
      <w:r w:rsidRPr="00EF7ECF">
        <w:rPr>
          <w:rFonts w:ascii="Arial" w:hAnsi="Arial" w:cs="Arial"/>
          <w:b/>
          <w:bCs/>
          <w:color w:val="000000" w:themeColor="text1"/>
          <w:kern w:val="32"/>
          <w:sz w:val="28"/>
          <w:szCs w:val="28"/>
        </w:rPr>
        <w:t>Call for e</w:t>
      </w:r>
      <w:r w:rsidR="00614A44" w:rsidRPr="00EF7ECF">
        <w:rPr>
          <w:rFonts w:ascii="Arial" w:hAnsi="Arial" w:cs="Arial"/>
          <w:b/>
          <w:bCs/>
          <w:color w:val="000000" w:themeColor="text1"/>
          <w:kern w:val="32"/>
          <w:sz w:val="28"/>
          <w:szCs w:val="28"/>
        </w:rPr>
        <w:t>vidence:</w:t>
      </w:r>
      <w:r w:rsidRPr="00EF7ECF">
        <w:rPr>
          <w:rFonts w:ascii="Arial" w:hAnsi="Arial" w:cs="Arial"/>
          <w:b/>
          <w:bCs/>
          <w:color w:val="000000" w:themeColor="text1"/>
          <w:kern w:val="32"/>
          <w:sz w:val="28"/>
          <w:szCs w:val="28"/>
        </w:rPr>
        <w:t xml:space="preserve"> r</w:t>
      </w:r>
      <w:r w:rsidR="003E7D0C" w:rsidRPr="00EF7ECF">
        <w:rPr>
          <w:rFonts w:ascii="Arial" w:hAnsi="Arial" w:cs="Arial"/>
          <w:b/>
          <w:bCs/>
          <w:color w:val="000000" w:themeColor="text1"/>
          <w:kern w:val="32"/>
          <w:sz w:val="28"/>
          <w:szCs w:val="28"/>
        </w:rPr>
        <w:t>esponse form</w:t>
      </w:r>
    </w:p>
    <w:p w14:paraId="53FC8DCA" w14:textId="3D0CF61E" w:rsidR="00235905" w:rsidRPr="00EF7ECF" w:rsidRDefault="00235905" w:rsidP="00235905">
      <w:pPr>
        <w:pStyle w:val="Body1"/>
        <w:spacing w:before="300" w:after="200" w:line="276" w:lineRule="auto"/>
        <w:rPr>
          <w:rFonts w:ascii="Arial" w:hAnsi="Arial" w:cs="Arial"/>
          <w:sz w:val="22"/>
          <w:szCs w:val="22"/>
        </w:rPr>
      </w:pPr>
      <w:r w:rsidRPr="00EF7ECF">
        <w:rPr>
          <w:rFonts w:ascii="Arial" w:hAnsi="Arial" w:cs="Arial"/>
          <w:sz w:val="22"/>
          <w:szCs w:val="22"/>
        </w:rPr>
        <w:t>We</w:t>
      </w:r>
      <w:r w:rsidR="006F2888" w:rsidRPr="00EF7ECF">
        <w:rPr>
          <w:rFonts w:ascii="Arial" w:hAnsi="Arial" w:cs="Arial"/>
          <w:sz w:val="22"/>
          <w:szCs w:val="22"/>
        </w:rPr>
        <w:t xml:space="preserve"> a</w:t>
      </w:r>
      <w:r w:rsidR="00E17F4F" w:rsidRPr="00EF7ECF">
        <w:rPr>
          <w:rFonts w:ascii="Arial" w:hAnsi="Arial" w:cs="Arial"/>
          <w:sz w:val="22"/>
          <w:szCs w:val="22"/>
        </w:rPr>
        <w:t>re looking for</w:t>
      </w:r>
      <w:r w:rsidR="00F1470F" w:rsidRPr="00EF7ECF">
        <w:rPr>
          <w:rFonts w:ascii="Arial" w:hAnsi="Arial" w:cs="Arial"/>
          <w:sz w:val="22"/>
          <w:szCs w:val="22"/>
        </w:rPr>
        <w:t xml:space="preserve"> </w:t>
      </w:r>
      <w:r w:rsidRPr="00EF7ECF">
        <w:rPr>
          <w:rFonts w:ascii="Arial" w:hAnsi="Arial" w:cs="Arial"/>
          <w:sz w:val="22"/>
          <w:szCs w:val="22"/>
        </w:rPr>
        <w:t xml:space="preserve">responses </w:t>
      </w:r>
      <w:r w:rsidRPr="00EF7ECF">
        <w:rPr>
          <w:rFonts w:ascii="Arial" w:hAnsi="Arial" w:cs="Arial"/>
          <w:sz w:val="22"/>
          <w:szCs w:val="22"/>
          <w:lang w:val="en-NZ"/>
        </w:rPr>
        <w:t>that are evidence-based</w:t>
      </w:r>
      <w:r w:rsidR="00E17F4F" w:rsidRPr="00EF7ECF">
        <w:rPr>
          <w:rFonts w:ascii="Arial" w:hAnsi="Arial" w:cs="Arial"/>
          <w:sz w:val="22"/>
          <w:szCs w:val="22"/>
          <w:lang w:val="en-NZ"/>
        </w:rPr>
        <w:t xml:space="preserve">, with data and references included </w:t>
      </w:r>
      <w:r w:rsidR="00477D7C" w:rsidRPr="00EF7ECF">
        <w:rPr>
          <w:rFonts w:ascii="Arial" w:hAnsi="Arial" w:cs="Arial"/>
          <w:sz w:val="22"/>
          <w:szCs w:val="22"/>
          <w:lang w:val="en-NZ"/>
        </w:rPr>
        <w:t>where possible</w:t>
      </w:r>
      <w:r w:rsidR="00E17F4F" w:rsidRPr="00EF7ECF">
        <w:rPr>
          <w:rFonts w:ascii="Arial" w:hAnsi="Arial" w:cs="Arial"/>
          <w:sz w:val="22"/>
          <w:szCs w:val="22"/>
          <w:lang w:val="en-NZ"/>
        </w:rPr>
        <w:t>.</w:t>
      </w:r>
      <w:r w:rsidRPr="00EF7ECF">
        <w:rPr>
          <w:rFonts w:ascii="Arial" w:hAnsi="Arial" w:cs="Arial"/>
          <w:sz w:val="22"/>
          <w:szCs w:val="22"/>
          <w:lang w:val="en-NZ"/>
        </w:rPr>
        <w:t xml:space="preserve"> Please limit your response</w:t>
      </w:r>
      <w:r w:rsidR="00E17F4F" w:rsidRPr="00EF7ECF">
        <w:rPr>
          <w:rFonts w:ascii="Arial" w:hAnsi="Arial" w:cs="Arial"/>
          <w:sz w:val="22"/>
          <w:szCs w:val="22"/>
          <w:lang w:val="en-NZ"/>
        </w:rPr>
        <w:t xml:space="preserve"> to each question</w:t>
      </w:r>
      <w:r w:rsidRPr="00EF7ECF">
        <w:rPr>
          <w:rFonts w:ascii="Arial" w:hAnsi="Arial" w:cs="Arial"/>
          <w:sz w:val="22"/>
          <w:szCs w:val="22"/>
          <w:lang w:val="en-NZ"/>
        </w:rPr>
        <w:t xml:space="preserve"> to a maximum of 400 words</w:t>
      </w:r>
      <w:r w:rsidR="00E17F4F" w:rsidRPr="00EF7ECF">
        <w:rPr>
          <w:rFonts w:ascii="Arial" w:hAnsi="Arial" w:cs="Arial"/>
          <w:sz w:val="22"/>
          <w:szCs w:val="22"/>
          <w:lang w:val="en-NZ"/>
        </w:rPr>
        <w:t>,</w:t>
      </w:r>
      <w:r w:rsidR="000D6EB4" w:rsidRPr="00EF7ECF">
        <w:rPr>
          <w:rFonts w:ascii="Arial" w:hAnsi="Arial" w:cs="Arial"/>
          <w:sz w:val="22"/>
          <w:szCs w:val="22"/>
        </w:rPr>
        <w:t xml:space="preserve"> </w:t>
      </w:r>
      <w:r w:rsidRPr="00EF7ECF">
        <w:rPr>
          <w:rFonts w:ascii="Arial" w:hAnsi="Arial" w:cs="Arial"/>
          <w:sz w:val="22"/>
          <w:szCs w:val="22"/>
        </w:rPr>
        <w:t>plus links to supporting evidence</w:t>
      </w:r>
      <w:r w:rsidR="00477D7C" w:rsidRPr="00EF7ECF">
        <w:rPr>
          <w:rFonts w:ascii="Arial" w:hAnsi="Arial" w:cs="Arial"/>
          <w:sz w:val="22"/>
          <w:szCs w:val="22"/>
        </w:rPr>
        <w:t>, using the template</w:t>
      </w:r>
      <w:r w:rsidR="00001E50" w:rsidRPr="00EF7ECF">
        <w:rPr>
          <w:rFonts w:ascii="Arial" w:hAnsi="Arial" w:cs="Arial"/>
          <w:sz w:val="22"/>
          <w:szCs w:val="22"/>
        </w:rPr>
        <w:t xml:space="preserve"> provided</w:t>
      </w:r>
      <w:r w:rsidR="00477D7C" w:rsidRPr="00EF7ECF">
        <w:rPr>
          <w:rFonts w:ascii="Arial" w:hAnsi="Arial" w:cs="Arial"/>
          <w:sz w:val="22"/>
          <w:szCs w:val="22"/>
        </w:rPr>
        <w:t>. Please</w:t>
      </w:r>
      <w:r w:rsidRPr="00EF7ECF">
        <w:rPr>
          <w:rFonts w:ascii="Arial" w:hAnsi="Arial" w:cs="Arial"/>
          <w:sz w:val="22"/>
          <w:szCs w:val="22"/>
        </w:rPr>
        <w:t xml:space="preserve"> answer only those questions where you have particular expertise or experience. </w:t>
      </w:r>
    </w:p>
    <w:p w14:paraId="50C39311" w14:textId="2C620CEC" w:rsidR="001539CB" w:rsidRPr="00EF7ECF" w:rsidRDefault="001539CB" w:rsidP="003E7D0C">
      <w:pPr>
        <w:pStyle w:val="Body1"/>
        <w:spacing w:after="200" w:line="276" w:lineRule="auto"/>
        <w:rPr>
          <w:rFonts w:ascii="Arial" w:hAnsi="Arial" w:cs="Arial"/>
          <w:sz w:val="22"/>
          <w:szCs w:val="22"/>
        </w:rPr>
      </w:pPr>
      <w:r w:rsidRPr="00EF7ECF">
        <w:rPr>
          <w:rFonts w:ascii="Arial" w:hAnsi="Arial" w:cs="Arial"/>
          <w:sz w:val="22"/>
          <w:szCs w:val="22"/>
        </w:rPr>
        <w:t xml:space="preserve">We recommend </w:t>
      </w:r>
      <w:r w:rsidR="00001E50" w:rsidRPr="00EF7ECF">
        <w:rPr>
          <w:rFonts w:ascii="Arial" w:hAnsi="Arial" w:cs="Arial"/>
          <w:sz w:val="22"/>
          <w:szCs w:val="22"/>
        </w:rPr>
        <w:t xml:space="preserve">that </w:t>
      </w:r>
      <w:r w:rsidRPr="00EF7ECF">
        <w:rPr>
          <w:rFonts w:ascii="Arial" w:hAnsi="Arial" w:cs="Arial"/>
          <w:sz w:val="22"/>
          <w:szCs w:val="22"/>
        </w:rPr>
        <w:t xml:space="preserve">you refer to the Climate Change Response (Zero Carbon) Amendment Bill when considering your </w:t>
      </w:r>
      <w:r w:rsidR="00001E50" w:rsidRPr="00EF7ECF">
        <w:rPr>
          <w:rFonts w:ascii="Arial" w:hAnsi="Arial" w:cs="Arial"/>
          <w:sz w:val="22"/>
          <w:szCs w:val="22"/>
        </w:rPr>
        <w:t>answers</w:t>
      </w:r>
      <w:r w:rsidR="00621097" w:rsidRPr="00EF7ECF">
        <w:rPr>
          <w:rFonts w:ascii="Arial" w:hAnsi="Arial" w:cs="Arial"/>
          <w:sz w:val="22"/>
          <w:szCs w:val="22"/>
        </w:rPr>
        <w:t>,</w:t>
      </w:r>
      <w:r w:rsidR="00F54A1F" w:rsidRPr="00EF7ECF">
        <w:rPr>
          <w:rFonts w:ascii="Arial" w:hAnsi="Arial" w:cs="Arial"/>
          <w:sz w:val="22"/>
          <w:szCs w:val="22"/>
        </w:rPr>
        <w:t xml:space="preserve"> which can</w:t>
      </w:r>
      <w:r w:rsidRPr="00EF7ECF">
        <w:rPr>
          <w:rFonts w:ascii="Arial" w:hAnsi="Arial" w:cs="Arial"/>
          <w:sz w:val="22"/>
          <w:szCs w:val="22"/>
        </w:rPr>
        <w:t xml:space="preserve"> be found </w:t>
      </w:r>
      <w:hyperlink r:id="rId15" w:history="1">
        <w:r w:rsidRPr="00EF7ECF">
          <w:rPr>
            <w:rStyle w:val="Hyperlink"/>
            <w:rFonts w:ascii="Arial" w:hAnsi="Arial" w:cs="Arial"/>
            <w:sz w:val="22"/>
            <w:szCs w:val="22"/>
          </w:rPr>
          <w:t>here</w:t>
        </w:r>
      </w:hyperlink>
      <w:r w:rsidR="00364EAA" w:rsidRPr="00EF7ECF">
        <w:rPr>
          <w:rFonts w:ascii="Arial" w:hAnsi="Arial" w:cs="Arial"/>
          <w:sz w:val="22"/>
          <w:szCs w:val="22"/>
        </w:rPr>
        <w:t>.</w:t>
      </w:r>
      <w:r w:rsidRPr="00EF7ECF">
        <w:rPr>
          <w:rFonts w:ascii="Arial" w:hAnsi="Arial" w:cs="Arial"/>
          <w:sz w:val="22"/>
          <w:szCs w:val="22"/>
        </w:rPr>
        <w:t xml:space="preserve"> </w:t>
      </w:r>
    </w:p>
    <w:p w14:paraId="65E80D0D" w14:textId="64CB0C6F" w:rsidR="00364EAA" w:rsidRPr="00A015F5" w:rsidRDefault="00364EAA" w:rsidP="003E7D0C">
      <w:pPr>
        <w:pStyle w:val="Body1"/>
        <w:spacing w:after="200" w:line="276" w:lineRule="auto"/>
        <w:rPr>
          <w:rFonts w:ascii="Arial" w:hAnsi="Arial" w:cs="Arial"/>
          <w:color w:val="auto"/>
          <w:sz w:val="22"/>
          <w:szCs w:val="22"/>
        </w:rPr>
      </w:pPr>
      <w:r w:rsidRPr="00EF7ECF">
        <w:rPr>
          <w:rFonts w:ascii="Arial" w:hAnsi="Arial" w:cs="Arial"/>
          <w:sz w:val="22"/>
          <w:szCs w:val="22"/>
        </w:rPr>
        <w:t>If you have any questions about completing the call for evidence, please contact us</w:t>
      </w:r>
      <w:r w:rsidR="008B2CD7" w:rsidRPr="00EF7ECF">
        <w:rPr>
          <w:rFonts w:ascii="Arial" w:hAnsi="Arial" w:cs="Arial"/>
          <w:sz w:val="22"/>
          <w:szCs w:val="22"/>
        </w:rPr>
        <w:t xml:space="preserve"> via</w:t>
      </w:r>
      <w:r w:rsidRPr="00A015F5">
        <w:rPr>
          <w:rFonts w:ascii="Arial" w:hAnsi="Arial" w:cs="Arial"/>
          <w:sz w:val="22"/>
          <w:szCs w:val="22"/>
        </w:rPr>
        <w:t xml:space="preserve"> </w:t>
      </w:r>
      <w:hyperlink r:id="rId16" w:history="1">
        <w:r w:rsidR="00F67585" w:rsidRPr="00535FA2">
          <w:rPr>
            <w:rStyle w:val="Hyperlink"/>
            <w:rFonts w:ascii="Arial" w:hAnsi="Arial" w:cs="Arial"/>
            <w:sz w:val="22"/>
            <w:szCs w:val="22"/>
          </w:rPr>
          <w:t>feedback@ICCC.mfe.govt.nz</w:t>
        </w:r>
      </w:hyperlink>
      <w:r w:rsidR="00D06281" w:rsidRPr="00A015F5">
        <w:rPr>
          <w:rStyle w:val="Hyperlink"/>
          <w:rFonts w:ascii="Arial" w:hAnsi="Arial" w:cs="Arial"/>
          <w:sz w:val="22"/>
          <w:szCs w:val="22"/>
          <w:u w:val="none"/>
        </w:rPr>
        <w:t>.</w:t>
      </w:r>
      <w:r w:rsidR="008B2CD7" w:rsidRPr="00A015F5">
        <w:rPr>
          <w:rStyle w:val="Hyperlink"/>
          <w:rFonts w:ascii="Arial" w:hAnsi="Arial" w:cs="Arial"/>
          <w:sz w:val="22"/>
          <w:szCs w:val="22"/>
          <w:u w:val="none"/>
        </w:rPr>
        <w:t xml:space="preserve"> </w:t>
      </w:r>
      <w:r w:rsidR="00672EEA" w:rsidRPr="00A015F5">
        <w:rPr>
          <w:rStyle w:val="Hyperlink"/>
          <w:rFonts w:ascii="Arial" w:hAnsi="Arial" w:cs="Arial"/>
          <w:color w:val="auto"/>
          <w:sz w:val="22"/>
          <w:szCs w:val="22"/>
          <w:u w:val="none"/>
        </w:rPr>
        <w:t>Please include a contact number in case we need to talk to you about your que</w:t>
      </w:r>
      <w:r w:rsidR="0043455D" w:rsidRPr="00A015F5">
        <w:rPr>
          <w:rStyle w:val="Hyperlink"/>
          <w:rFonts w:ascii="Arial" w:hAnsi="Arial" w:cs="Arial"/>
          <w:color w:val="auto"/>
          <w:sz w:val="22"/>
          <w:szCs w:val="22"/>
          <w:u w:val="none"/>
        </w:rPr>
        <w:t>ry</w:t>
      </w:r>
      <w:r w:rsidR="00672EEA" w:rsidRPr="00A015F5">
        <w:rPr>
          <w:rStyle w:val="Hyperlink"/>
          <w:rFonts w:ascii="Arial" w:hAnsi="Arial" w:cs="Arial"/>
          <w:color w:val="auto"/>
          <w:sz w:val="22"/>
          <w:szCs w:val="22"/>
          <w:u w:val="none"/>
        </w:rPr>
        <w:t>.</w:t>
      </w:r>
      <w:r w:rsidR="00672EEA" w:rsidRPr="00A015F5">
        <w:rPr>
          <w:rFonts w:ascii="Arial" w:hAnsi="Arial" w:cs="Arial"/>
          <w:color w:val="auto"/>
          <w:sz w:val="22"/>
          <w:szCs w:val="22"/>
        </w:rPr>
        <w:t xml:space="preserve"> </w:t>
      </w:r>
    </w:p>
    <w:p w14:paraId="3ACF1A48" w14:textId="082F0031" w:rsidR="00A015F5" w:rsidRDefault="00A015F5" w:rsidP="00A015F5">
      <w:pPr>
        <w:pStyle w:val="Body1"/>
        <w:spacing w:after="200" w:line="276" w:lineRule="auto"/>
        <w:rPr>
          <w:rFonts w:ascii="Arial" w:hAnsi="Arial" w:cs="Arial"/>
          <w:sz w:val="22"/>
          <w:szCs w:val="22"/>
        </w:rPr>
      </w:pPr>
      <w:r w:rsidRPr="00A015F5">
        <w:rPr>
          <w:rFonts w:ascii="Arial" w:hAnsi="Arial" w:cs="Arial"/>
          <w:sz w:val="22"/>
          <w:szCs w:val="22"/>
        </w:rPr>
        <w:t xml:space="preserve">Please email your completed form by </w:t>
      </w:r>
      <w:r w:rsidRPr="00A015F5">
        <w:rPr>
          <w:rFonts w:ascii="Arial" w:hAnsi="Arial" w:cs="Arial"/>
          <w:b/>
          <w:sz w:val="22"/>
          <w:szCs w:val="22"/>
        </w:rPr>
        <w:t>12 noon, Friday 15 November 2019</w:t>
      </w:r>
      <w:r w:rsidR="00BD7B88">
        <w:rPr>
          <w:rFonts w:ascii="Arial" w:hAnsi="Arial" w:cs="Arial"/>
          <w:b/>
          <w:sz w:val="22"/>
          <w:szCs w:val="22"/>
        </w:rPr>
        <w:t xml:space="preserve"> </w:t>
      </w:r>
      <w:r w:rsidR="00BD7B88" w:rsidRPr="00A015F5">
        <w:rPr>
          <w:rFonts w:ascii="Arial" w:hAnsi="Arial" w:cs="Arial"/>
          <w:sz w:val="22"/>
          <w:szCs w:val="22"/>
        </w:rPr>
        <w:t xml:space="preserve">to </w:t>
      </w:r>
      <w:hyperlink r:id="rId17" w:history="1">
        <w:r w:rsidR="00F67585" w:rsidRPr="00535FA2">
          <w:rPr>
            <w:rStyle w:val="Hyperlink"/>
            <w:rFonts w:ascii="Arial" w:hAnsi="Arial" w:cs="Arial"/>
            <w:sz w:val="22"/>
            <w:szCs w:val="22"/>
          </w:rPr>
          <w:t>feedback@ICCC.mfe.govt.nz</w:t>
        </w:r>
      </w:hyperlink>
      <w:r w:rsidRPr="00A015F5">
        <w:rPr>
          <w:rFonts w:ascii="Arial" w:hAnsi="Arial" w:cs="Arial"/>
          <w:sz w:val="22"/>
          <w:szCs w:val="22"/>
        </w:rPr>
        <w:t>.</w:t>
      </w:r>
      <w:r w:rsidRPr="00A015F5">
        <w:rPr>
          <w:rFonts w:ascii="Arial" w:hAnsi="Arial" w:cs="Arial"/>
          <w:b/>
          <w:sz w:val="22"/>
          <w:szCs w:val="22"/>
        </w:rPr>
        <w:t xml:space="preserve"> </w:t>
      </w:r>
      <w:r w:rsidRPr="00A015F5">
        <w:rPr>
          <w:rFonts w:ascii="Arial" w:hAnsi="Arial" w:cs="Arial"/>
          <w:sz w:val="22"/>
          <w:szCs w:val="22"/>
        </w:rPr>
        <w:t xml:space="preserve">We may follow up for more detail where appropriate.  </w:t>
      </w:r>
    </w:p>
    <w:p w14:paraId="79DB8C53" w14:textId="59416704" w:rsidR="0042205A" w:rsidRPr="0042205A" w:rsidRDefault="00BD7B88" w:rsidP="003B7939">
      <w:pPr>
        <w:pStyle w:val="Body1"/>
        <w:spacing w:before="300" w:after="200" w:line="276" w:lineRule="auto"/>
        <w:rPr>
          <w:rFonts w:ascii="Arial" w:hAnsi="Arial" w:cs="Arial"/>
          <w:b/>
          <w:sz w:val="22"/>
          <w:szCs w:val="22"/>
          <w:lang w:val="en-NZ"/>
        </w:rPr>
      </w:pPr>
      <w:r>
        <w:rPr>
          <w:rFonts w:ascii="Arial" w:hAnsi="Arial" w:cs="Arial"/>
          <w:b/>
          <w:sz w:val="22"/>
          <w:szCs w:val="22"/>
          <w:lang w:val="en-NZ"/>
        </w:rPr>
        <w:br/>
      </w:r>
      <w:r w:rsidR="0042205A" w:rsidRPr="0042205A">
        <w:rPr>
          <w:rFonts w:ascii="Arial" w:hAnsi="Arial" w:cs="Arial"/>
          <w:b/>
          <w:sz w:val="22"/>
          <w:szCs w:val="22"/>
          <w:lang w:val="en-NZ"/>
        </w:rPr>
        <w:t>Contact details</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42205A" w14:paraId="18814B5B" w14:textId="77777777" w:rsidTr="09584F3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7F48A16" w14:textId="408DCE39"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 xml:space="preserve">Name </w:t>
            </w:r>
            <w:r w:rsidR="00001E50" w:rsidRPr="00F54A1F">
              <w:rPr>
                <w:rFonts w:ascii="Arial" w:hAnsi="Arial" w:cs="Arial"/>
                <w:i/>
                <w:color w:val="000000" w:themeColor="text1"/>
                <w:sz w:val="22"/>
                <w:szCs w:val="22"/>
                <w:lang w:val="en-NZ"/>
              </w:rPr>
              <w:t>and/</w:t>
            </w:r>
            <w:r w:rsidRPr="00F54A1F">
              <w:rPr>
                <w:rFonts w:ascii="Arial" w:hAnsi="Arial" w:cs="Arial"/>
                <w:i/>
                <w:color w:val="000000" w:themeColor="text1"/>
                <w:sz w:val="22"/>
                <w:szCs w:val="22"/>
                <w:lang w:val="en-NZ"/>
              </w:rPr>
              <w:t>or organisation</w:t>
            </w:r>
          </w:p>
        </w:tc>
        <w:tc>
          <w:tcPr>
            <w:tcW w:w="6186" w:type="dxa"/>
            <w:tcBorders>
              <w:top w:val="none" w:sz="0" w:space="0" w:color="auto"/>
              <w:left w:val="none" w:sz="0" w:space="0" w:color="auto"/>
              <w:bottom w:val="none" w:sz="0" w:space="0" w:color="auto"/>
              <w:right w:val="none" w:sz="0" w:space="0" w:color="auto"/>
            </w:tcBorders>
            <w:shd w:val="clear" w:color="auto" w:fill="auto"/>
          </w:tcPr>
          <w:p w14:paraId="268D5EF9" w14:textId="4EACF06E" w:rsidR="0042205A" w:rsidRPr="00F54A1F" w:rsidRDefault="09584F3D" w:rsidP="09584F3D">
            <w:pPr>
              <w:pStyle w:val="BodyBullet"/>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i/>
                <w:iCs/>
                <w:color w:val="000000" w:themeColor="text1"/>
                <w:sz w:val="22"/>
                <w:szCs w:val="22"/>
                <w:lang w:val="en-NZ"/>
              </w:rPr>
            </w:pPr>
            <w:r w:rsidRPr="09584F3D">
              <w:rPr>
                <w:rFonts w:ascii="Arial" w:hAnsi="Arial" w:cs="Arial"/>
                <w:i/>
                <w:iCs/>
                <w:color w:val="000000" w:themeColor="text1"/>
                <w:sz w:val="22"/>
                <w:szCs w:val="22"/>
                <w:lang w:val="en-NZ"/>
              </w:rPr>
              <w:t>New Zealand Forest Research Institute LTD trading as Scion</w:t>
            </w:r>
          </w:p>
        </w:tc>
      </w:tr>
      <w:tr w:rsidR="0042205A" w14:paraId="28D0AA09" w14:textId="77777777" w:rsidTr="09584F3D">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296AC932" w14:textId="03E0E6AC"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Postal Address</w:t>
            </w:r>
          </w:p>
        </w:tc>
        <w:tc>
          <w:tcPr>
            <w:tcW w:w="6186" w:type="dxa"/>
            <w:shd w:val="clear" w:color="auto" w:fill="auto"/>
          </w:tcPr>
          <w:p w14:paraId="65B3470A" w14:textId="77777777" w:rsidR="0042205A" w:rsidRPr="00F54A1F" w:rsidRDefault="0042205A" w:rsidP="005F4DDD">
            <w:pPr>
              <w:pStyle w:val="BodyBullet"/>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2"/>
                <w:szCs w:val="22"/>
                <w:lang w:val="en-NZ"/>
              </w:rPr>
            </w:pPr>
          </w:p>
          <w:p w14:paraId="407D7A7B" w14:textId="3AF1B4D6" w:rsidR="0042205A" w:rsidRPr="00F54A1F" w:rsidRDefault="0042205A" w:rsidP="005F4DDD">
            <w:pPr>
              <w:pStyle w:val="BodyBullet"/>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2"/>
                <w:szCs w:val="22"/>
                <w:lang w:val="en-NZ"/>
              </w:rPr>
            </w:pPr>
          </w:p>
        </w:tc>
      </w:tr>
      <w:tr w:rsidR="0042205A" w14:paraId="7929A0DF" w14:textId="77777777" w:rsidTr="09584F3D">
        <w:trPr>
          <w:trHeight w:val="413"/>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4842D8DA" w14:textId="34093397"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Telephone number</w:t>
            </w:r>
          </w:p>
        </w:tc>
        <w:tc>
          <w:tcPr>
            <w:tcW w:w="6186" w:type="dxa"/>
            <w:shd w:val="clear" w:color="auto" w:fill="auto"/>
          </w:tcPr>
          <w:p w14:paraId="4785F58B" w14:textId="77777777" w:rsidR="0042205A" w:rsidRPr="00F54A1F" w:rsidRDefault="0042205A" w:rsidP="005F4DDD">
            <w:pPr>
              <w:pStyle w:val="BodyBullet"/>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2"/>
                <w:szCs w:val="22"/>
                <w:lang w:val="en-NZ"/>
              </w:rPr>
            </w:pPr>
          </w:p>
        </w:tc>
      </w:tr>
      <w:tr w:rsidR="0042205A" w14:paraId="4BB50057" w14:textId="77777777" w:rsidTr="09584F3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7173E8D1" w14:textId="4EE4C7CF"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Email address</w:t>
            </w:r>
          </w:p>
        </w:tc>
        <w:tc>
          <w:tcPr>
            <w:tcW w:w="6186" w:type="dxa"/>
            <w:shd w:val="clear" w:color="auto" w:fill="auto"/>
          </w:tcPr>
          <w:p w14:paraId="06B793FD" w14:textId="1BECFF0C" w:rsidR="0042205A" w:rsidRPr="00F54A1F" w:rsidRDefault="0042205A" w:rsidP="09584F3D">
            <w:pPr>
              <w:pStyle w:val="BodyBullet"/>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2"/>
                <w:szCs w:val="22"/>
                <w:lang w:val="en-NZ"/>
              </w:rPr>
            </w:pPr>
            <w:bookmarkStart w:id="0" w:name="_GoBack"/>
            <w:bookmarkEnd w:id="0"/>
          </w:p>
        </w:tc>
      </w:tr>
    </w:tbl>
    <w:p w14:paraId="6CFCFD33" w14:textId="77777777" w:rsidR="00BA336C" w:rsidRDefault="00BA336C" w:rsidP="005F4DDD">
      <w:pPr>
        <w:pStyle w:val="BodyBullet"/>
        <w:spacing w:after="200" w:line="276" w:lineRule="auto"/>
        <w:rPr>
          <w:rFonts w:ascii="Arial" w:hAnsi="Arial" w:cs="Arial"/>
          <w:sz w:val="22"/>
          <w:szCs w:val="22"/>
          <w:lang w:val="en-NZ"/>
        </w:rPr>
      </w:pPr>
    </w:p>
    <w:p w14:paraId="1B1563BC" w14:textId="602EB047" w:rsidR="007D0A19" w:rsidRPr="007D0A19" w:rsidRDefault="00B57173" w:rsidP="005F4DDD">
      <w:pPr>
        <w:pStyle w:val="BodyBullet"/>
        <w:spacing w:after="200" w:line="276" w:lineRule="auto"/>
        <w:rPr>
          <w:rFonts w:ascii="Arial" w:hAnsi="Arial" w:cs="Arial"/>
          <w:b/>
          <w:sz w:val="22"/>
          <w:szCs w:val="22"/>
        </w:rPr>
      </w:pPr>
      <w:r>
        <w:rPr>
          <w:rFonts w:ascii="Arial" w:hAnsi="Arial" w:cs="Arial"/>
          <w:b/>
          <w:sz w:val="22"/>
          <w:szCs w:val="22"/>
        </w:rPr>
        <w:t xml:space="preserve">Submissions on similar topics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D0A19" w14:paraId="68444016" w14:textId="77777777" w:rsidTr="0FCE3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617C097" w14:textId="3C0E1753" w:rsidR="007D0A19" w:rsidRPr="001720E5" w:rsidRDefault="007D0A19" w:rsidP="00B57173">
            <w:pPr>
              <w:pStyle w:val="BodyBullet"/>
              <w:spacing w:after="200" w:line="276" w:lineRule="auto"/>
              <w:rPr>
                <w:rFonts w:ascii="Arial" w:hAnsi="Arial" w:cs="Arial"/>
                <w:i/>
                <w:sz w:val="22"/>
                <w:szCs w:val="22"/>
              </w:rPr>
            </w:pPr>
            <w:r w:rsidRPr="00C1294E">
              <w:rPr>
                <w:rFonts w:ascii="Arial" w:hAnsi="Arial" w:cs="Arial"/>
                <w:i/>
                <w:sz w:val="22"/>
                <w:szCs w:val="22"/>
              </w:rPr>
              <w:t xml:space="preserve">Please </w:t>
            </w:r>
            <w:r w:rsidR="00B57173">
              <w:rPr>
                <w:rFonts w:ascii="Arial" w:hAnsi="Arial" w:cs="Arial"/>
                <w:i/>
                <w:sz w:val="22"/>
                <w:szCs w:val="22"/>
              </w:rPr>
              <w:t>indicate any other submissions you have made on relevant topics, noting the particular material or information you think we should be aware of</w:t>
            </w:r>
            <w:r w:rsidRPr="00C1294E">
              <w:rPr>
                <w:rFonts w:ascii="Arial" w:hAnsi="Arial" w:cs="Arial"/>
                <w:i/>
                <w:sz w:val="22"/>
                <w:szCs w:val="22"/>
              </w:rPr>
              <w:t>.</w:t>
            </w:r>
            <w:r w:rsidRPr="001720E5">
              <w:rPr>
                <w:rFonts w:ascii="Arial" w:hAnsi="Arial" w:cs="Arial"/>
                <w:i/>
                <w:sz w:val="22"/>
                <w:szCs w:val="22"/>
              </w:rPr>
              <w:t xml:space="preserve">  </w:t>
            </w:r>
          </w:p>
        </w:tc>
      </w:tr>
      <w:tr w:rsidR="007D0A19" w14:paraId="5B57D4C2" w14:textId="77777777" w:rsidTr="0FCE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688240F" w14:textId="6C24CD16" w:rsidR="00B777C5" w:rsidRDefault="00B777C5" w:rsidP="0FCE3EF4">
            <w:pPr>
              <w:spacing w:after="200" w:line="276" w:lineRule="auto"/>
              <w:rPr>
                <w:rFonts w:ascii="Arial" w:eastAsia="Arial" w:hAnsi="Arial" w:cs="Arial"/>
                <w:b w:val="0"/>
                <w:bCs w:val="0"/>
                <w:color w:val="000000" w:themeColor="text1"/>
                <w:sz w:val="22"/>
                <w:szCs w:val="22"/>
              </w:rPr>
            </w:pPr>
            <w:r>
              <w:rPr>
                <w:rFonts w:ascii="Arial" w:eastAsia="Arial" w:hAnsi="Arial" w:cs="Arial"/>
                <w:b w:val="0"/>
                <w:bCs w:val="0"/>
                <w:color w:val="000000" w:themeColor="text1"/>
                <w:sz w:val="22"/>
                <w:szCs w:val="22"/>
              </w:rPr>
              <w:t>We have attached a range of supporting documentation that provides evidence (or references to evidence) for the points made in this submission.</w:t>
            </w:r>
          </w:p>
          <w:p w14:paraId="5ADCAA5E" w14:textId="5BE1309F" w:rsidR="00B777C5" w:rsidRDefault="00B777C5" w:rsidP="0FCE3EF4">
            <w:pPr>
              <w:spacing w:after="200" w:line="276" w:lineRule="auto"/>
              <w:rPr>
                <w:rFonts w:ascii="Arial" w:eastAsia="Arial" w:hAnsi="Arial" w:cs="Arial"/>
                <w:b w:val="0"/>
                <w:bCs w:val="0"/>
                <w:color w:val="000000" w:themeColor="text1"/>
                <w:sz w:val="22"/>
                <w:szCs w:val="22"/>
              </w:rPr>
            </w:pPr>
            <w:r>
              <w:rPr>
                <w:rFonts w:ascii="Arial" w:eastAsia="Arial" w:hAnsi="Arial" w:cs="Arial"/>
                <w:b w:val="0"/>
                <w:bCs w:val="0"/>
                <w:color w:val="000000" w:themeColor="text1"/>
                <w:sz w:val="22"/>
                <w:szCs w:val="22"/>
              </w:rPr>
              <w:t xml:space="preserve">The primary document is Scion’s submission to the Productivity Commission’s Low Emissions inquiry.  Most of </w:t>
            </w:r>
            <w:r w:rsidR="00AA0C9F">
              <w:rPr>
                <w:rFonts w:ascii="Arial" w:eastAsia="Arial" w:hAnsi="Arial" w:cs="Arial"/>
                <w:b w:val="0"/>
                <w:bCs w:val="0"/>
                <w:color w:val="000000" w:themeColor="text1"/>
                <w:sz w:val="22"/>
                <w:szCs w:val="22"/>
              </w:rPr>
              <w:t>that</w:t>
            </w:r>
            <w:r>
              <w:rPr>
                <w:rFonts w:ascii="Arial" w:eastAsia="Arial" w:hAnsi="Arial" w:cs="Arial"/>
                <w:b w:val="0"/>
                <w:bCs w:val="0"/>
                <w:color w:val="000000" w:themeColor="text1"/>
                <w:sz w:val="22"/>
                <w:szCs w:val="22"/>
              </w:rPr>
              <w:t xml:space="preserve"> submission is relevant to the ICCC’s work.  It contains chapters on land use, transport, industrial energy and process heat and the built environment that are particularly relevant.</w:t>
            </w:r>
          </w:p>
          <w:p w14:paraId="79ABF8DC" w14:textId="50CEBDF9" w:rsidR="003D063B" w:rsidRPr="003D063B" w:rsidRDefault="003D063B" w:rsidP="0FCE3EF4">
            <w:pPr>
              <w:spacing w:after="200" w:line="276" w:lineRule="auto"/>
              <w:rPr>
                <w:rFonts w:ascii="Arial" w:eastAsia="Arial" w:hAnsi="Arial" w:cs="Arial"/>
                <w:b w:val="0"/>
                <w:bCs w:val="0"/>
                <w:color w:val="000000" w:themeColor="text1"/>
                <w:sz w:val="22"/>
                <w:szCs w:val="22"/>
              </w:rPr>
            </w:pPr>
            <w:r w:rsidRPr="003D063B">
              <w:rPr>
                <w:rFonts w:ascii="Arial" w:eastAsia="Arial" w:hAnsi="Arial" w:cs="Arial"/>
                <w:b w:val="0"/>
                <w:bCs w:val="0"/>
                <w:color w:val="000000" w:themeColor="text1"/>
                <w:sz w:val="22"/>
                <w:szCs w:val="22"/>
              </w:rPr>
              <w:t>As additional supporting evidence we have included:</w:t>
            </w:r>
          </w:p>
          <w:p w14:paraId="265AE4AE" w14:textId="78EEF7E1" w:rsidR="003D063B" w:rsidRPr="003D063B" w:rsidRDefault="003D063B" w:rsidP="003D063B">
            <w:pPr>
              <w:pStyle w:val="ListParagraph"/>
              <w:numPr>
                <w:ilvl w:val="0"/>
                <w:numId w:val="38"/>
              </w:numPr>
              <w:spacing w:after="200" w:line="276" w:lineRule="auto"/>
              <w:rPr>
                <w:rFonts w:ascii="Arial" w:eastAsia="Arial" w:hAnsi="Arial" w:cs="Arial"/>
                <w:b w:val="0"/>
                <w:color w:val="000000" w:themeColor="text1"/>
                <w:sz w:val="22"/>
                <w:szCs w:val="22"/>
              </w:rPr>
            </w:pPr>
            <w:r w:rsidRPr="003D063B">
              <w:rPr>
                <w:rFonts w:ascii="Arial" w:eastAsia="Arial" w:hAnsi="Arial" w:cs="Arial"/>
                <w:b w:val="0"/>
                <w:color w:val="000000" w:themeColor="text1"/>
                <w:sz w:val="22"/>
                <w:szCs w:val="22"/>
              </w:rPr>
              <w:t>Four reports on bioenergy (solid and liquid fuels)</w:t>
            </w:r>
          </w:p>
          <w:p w14:paraId="02A865AF" w14:textId="1583CE5B" w:rsidR="003D063B" w:rsidRPr="003D063B" w:rsidRDefault="003D063B" w:rsidP="003D063B">
            <w:pPr>
              <w:pStyle w:val="ListParagraph"/>
              <w:numPr>
                <w:ilvl w:val="1"/>
                <w:numId w:val="38"/>
              </w:numPr>
              <w:spacing w:after="200" w:line="276" w:lineRule="auto"/>
              <w:rPr>
                <w:rStyle w:val="Strong"/>
                <w:rFonts w:ascii="Arial" w:eastAsia="Arial" w:hAnsi="Arial" w:cs="Arial"/>
                <w:bCs/>
                <w:color w:val="000000" w:themeColor="text1"/>
                <w:sz w:val="22"/>
                <w:szCs w:val="22"/>
              </w:rPr>
            </w:pPr>
            <w:r w:rsidRPr="003D063B">
              <w:rPr>
                <w:rStyle w:val="Strong"/>
                <w:rFonts w:ascii="Arial" w:hAnsi="Arial" w:cs="Arial"/>
                <w:bCs/>
                <w:sz w:val="22"/>
                <w:szCs w:val="22"/>
              </w:rPr>
              <w:lastRenderedPageBreak/>
              <w:t>Biofuels Roadmap</w:t>
            </w:r>
          </w:p>
          <w:p w14:paraId="7C9026B0" w14:textId="1CAFF14D" w:rsidR="003D063B" w:rsidRPr="003D063B" w:rsidRDefault="003D063B" w:rsidP="003D063B">
            <w:pPr>
              <w:pStyle w:val="ListParagraph"/>
              <w:numPr>
                <w:ilvl w:val="1"/>
                <w:numId w:val="38"/>
              </w:numPr>
              <w:spacing w:after="200" w:line="276" w:lineRule="auto"/>
              <w:rPr>
                <w:rFonts w:ascii="Arial" w:eastAsia="Arial" w:hAnsi="Arial" w:cs="Arial"/>
                <w:b w:val="0"/>
                <w:color w:val="000000" w:themeColor="text1"/>
                <w:sz w:val="22"/>
                <w:szCs w:val="22"/>
              </w:rPr>
            </w:pPr>
            <w:r w:rsidRPr="003D063B">
              <w:rPr>
                <w:rFonts w:ascii="Arial" w:hAnsi="Arial" w:cs="Arial"/>
                <w:b w:val="0"/>
                <w:sz w:val="22"/>
                <w:szCs w:val="22"/>
              </w:rPr>
              <w:t>New Zealand solid fuels market analysis</w:t>
            </w:r>
          </w:p>
          <w:p w14:paraId="24C8E8CC" w14:textId="3E0A9407" w:rsidR="003D063B" w:rsidRPr="003D063B" w:rsidRDefault="003D063B" w:rsidP="003D063B">
            <w:pPr>
              <w:pStyle w:val="ListParagraph"/>
              <w:numPr>
                <w:ilvl w:val="1"/>
                <w:numId w:val="38"/>
              </w:numPr>
              <w:spacing w:after="200" w:line="276" w:lineRule="auto"/>
              <w:rPr>
                <w:rFonts w:ascii="Arial" w:eastAsia="Arial" w:hAnsi="Arial" w:cs="Arial"/>
                <w:b w:val="0"/>
                <w:color w:val="000000" w:themeColor="text1"/>
                <w:sz w:val="22"/>
                <w:szCs w:val="22"/>
              </w:rPr>
            </w:pPr>
            <w:r w:rsidRPr="003D063B">
              <w:rPr>
                <w:rFonts w:ascii="Arial" w:hAnsi="Arial" w:cs="Arial"/>
                <w:b w:val="0"/>
                <w:sz w:val="22"/>
                <w:szCs w:val="22"/>
              </w:rPr>
              <w:t>Residual biomass fuel projections for New Zealand - Indicative availability by region and source</w:t>
            </w:r>
          </w:p>
          <w:p w14:paraId="36DDAE94" w14:textId="5515AAF1" w:rsidR="003D063B" w:rsidRPr="003D063B" w:rsidRDefault="003D063B" w:rsidP="003D063B">
            <w:pPr>
              <w:pStyle w:val="ListParagraph"/>
              <w:numPr>
                <w:ilvl w:val="1"/>
                <w:numId w:val="38"/>
              </w:numPr>
              <w:spacing w:after="200" w:line="276" w:lineRule="auto"/>
              <w:rPr>
                <w:rFonts w:ascii="Arial" w:eastAsia="Arial" w:hAnsi="Arial" w:cs="Arial"/>
                <w:b w:val="0"/>
                <w:color w:val="000000" w:themeColor="text1"/>
                <w:sz w:val="22"/>
                <w:szCs w:val="22"/>
              </w:rPr>
            </w:pPr>
            <w:r w:rsidRPr="003D063B">
              <w:rPr>
                <w:rFonts w:ascii="Arial" w:hAnsi="Arial" w:cs="Arial"/>
                <w:b w:val="0"/>
                <w:sz w:val="22"/>
                <w:szCs w:val="22"/>
              </w:rPr>
              <w:t>Mapping of primary industrial processing heat demand and forestry resources to allow identification of Wood Energy Industrial Symbiosis opportunities</w:t>
            </w:r>
          </w:p>
          <w:p w14:paraId="2EDD400D" w14:textId="049A67D9" w:rsidR="003D063B" w:rsidRDefault="003D063B" w:rsidP="00A816C1">
            <w:pPr>
              <w:pStyle w:val="ListParagraph"/>
              <w:numPr>
                <w:ilvl w:val="0"/>
                <w:numId w:val="38"/>
              </w:numPr>
              <w:spacing w:after="200" w:line="276" w:lineRule="auto"/>
              <w:rPr>
                <w:rFonts w:ascii="Arial" w:eastAsia="Arial" w:hAnsi="Arial" w:cs="Arial"/>
                <w:b w:val="0"/>
                <w:color w:val="000000" w:themeColor="text1"/>
                <w:sz w:val="22"/>
                <w:szCs w:val="22"/>
              </w:rPr>
            </w:pPr>
            <w:r w:rsidRPr="003D063B">
              <w:rPr>
                <w:rFonts w:ascii="Arial" w:eastAsia="Arial" w:hAnsi="Arial" w:cs="Arial"/>
                <w:b w:val="0"/>
                <w:color w:val="000000" w:themeColor="text1"/>
                <w:sz w:val="22"/>
                <w:szCs w:val="22"/>
              </w:rPr>
              <w:t>Additional references on land use change (in addition to those contained in the submission to the Productivity Commission</w:t>
            </w:r>
          </w:p>
          <w:p w14:paraId="328E9B84" w14:textId="43BF9B3E" w:rsidR="003D063B" w:rsidRPr="002A56E8" w:rsidRDefault="003D063B" w:rsidP="00026784">
            <w:pPr>
              <w:pStyle w:val="ListParagraph"/>
              <w:numPr>
                <w:ilvl w:val="0"/>
                <w:numId w:val="38"/>
              </w:numPr>
              <w:spacing w:after="200" w:line="276" w:lineRule="auto"/>
              <w:rPr>
                <w:rFonts w:ascii="Arial" w:eastAsia="Arial" w:hAnsi="Arial" w:cs="Arial"/>
                <w:b w:val="0"/>
                <w:color w:val="000000" w:themeColor="text1"/>
                <w:sz w:val="22"/>
                <w:szCs w:val="22"/>
              </w:rPr>
            </w:pPr>
            <w:r w:rsidRPr="003D063B">
              <w:rPr>
                <w:rFonts w:ascii="Arial" w:hAnsi="Arial" w:cs="Arial"/>
                <w:b w:val="0"/>
                <w:sz w:val="22"/>
                <w:szCs w:val="22"/>
              </w:rPr>
              <w:t>WBCSD - CEO-Guide-to-the-circular-bioeconomy</w:t>
            </w:r>
            <w:r w:rsidR="00026784">
              <w:rPr>
                <w:rFonts w:ascii="Arial" w:hAnsi="Arial" w:cs="Arial"/>
                <w:b w:val="0"/>
                <w:sz w:val="22"/>
                <w:szCs w:val="22"/>
              </w:rPr>
              <w:t xml:space="preserve"> </w:t>
            </w:r>
            <w:r w:rsidR="00026784" w:rsidRPr="00026784">
              <w:rPr>
                <w:rFonts w:ascii="Arial" w:hAnsi="Arial" w:cs="Arial"/>
                <w:b w:val="0"/>
                <w:sz w:val="22"/>
                <w:szCs w:val="22"/>
              </w:rPr>
              <w:t>(</w:t>
            </w:r>
            <w:hyperlink r:id="rId18" w:history="1">
              <w:r w:rsidR="00026784" w:rsidRPr="00026784">
                <w:rPr>
                  <w:rStyle w:val="Hyperlink"/>
                  <w:rFonts w:ascii="Arial" w:hAnsi="Arial" w:cs="Arial"/>
                  <w:b w:val="0"/>
                  <w:sz w:val="22"/>
                  <w:szCs w:val="22"/>
                </w:rPr>
                <w:t>https://www.wbcsd.org/Programs/Circular-Economy/Factor-10/Resources/CEO-Guide-to-the-circular-bioeconomy</w:t>
              </w:r>
            </w:hyperlink>
            <w:r w:rsidR="00026784" w:rsidRPr="00026784">
              <w:rPr>
                <w:rFonts w:ascii="Arial" w:hAnsi="Arial" w:cs="Arial"/>
                <w:b w:val="0"/>
                <w:sz w:val="22"/>
                <w:szCs w:val="22"/>
              </w:rPr>
              <w:t xml:space="preserve">) </w:t>
            </w:r>
          </w:p>
          <w:p w14:paraId="3E5C95AC" w14:textId="6CE6411F" w:rsidR="00A654F9" w:rsidRPr="00A654F9" w:rsidRDefault="002A56E8" w:rsidP="00A654F9">
            <w:pPr>
              <w:pStyle w:val="ListParagraph"/>
              <w:numPr>
                <w:ilvl w:val="0"/>
                <w:numId w:val="38"/>
              </w:numPr>
              <w:spacing w:after="200" w:line="276" w:lineRule="auto"/>
              <w:rPr>
                <w:rFonts w:ascii="Arial" w:eastAsia="Arial" w:hAnsi="Arial" w:cs="Arial"/>
                <w:b w:val="0"/>
                <w:color w:val="000000" w:themeColor="text1"/>
                <w:sz w:val="22"/>
                <w:szCs w:val="22"/>
              </w:rPr>
            </w:pPr>
            <w:r>
              <w:rPr>
                <w:rFonts w:ascii="Arial" w:hAnsi="Arial" w:cs="Arial"/>
                <w:b w:val="0"/>
                <w:sz w:val="22"/>
                <w:szCs w:val="22"/>
              </w:rPr>
              <w:t>Scion’s 2030 strategy transitioning NZ to a circu</w:t>
            </w:r>
            <w:r w:rsidR="00A654F9">
              <w:rPr>
                <w:rFonts w:ascii="Arial" w:hAnsi="Arial" w:cs="Arial"/>
                <w:b w:val="0"/>
                <w:sz w:val="22"/>
                <w:szCs w:val="22"/>
              </w:rPr>
              <w:t>lar bioeconomy: targets by 2030.</w:t>
            </w:r>
          </w:p>
          <w:p w14:paraId="64E20674" w14:textId="673CC7CE" w:rsidR="00A654F9" w:rsidRPr="002A56E8" w:rsidRDefault="00A654F9" w:rsidP="00A654F9">
            <w:pPr>
              <w:pStyle w:val="ListParagraph"/>
              <w:numPr>
                <w:ilvl w:val="0"/>
                <w:numId w:val="38"/>
              </w:numPr>
              <w:spacing w:after="200" w:line="276" w:lineRule="auto"/>
              <w:rPr>
                <w:rFonts w:ascii="Arial" w:eastAsia="Arial" w:hAnsi="Arial" w:cs="Arial"/>
                <w:b w:val="0"/>
                <w:color w:val="000000" w:themeColor="text1"/>
                <w:sz w:val="22"/>
                <w:szCs w:val="22"/>
              </w:rPr>
            </w:pPr>
            <w:r w:rsidRPr="00A654F9">
              <w:rPr>
                <w:rFonts w:ascii="Arial" w:eastAsia="Arial" w:hAnsi="Arial" w:cs="Arial"/>
                <w:b w:val="0"/>
                <w:color w:val="000000" w:themeColor="text1"/>
                <w:sz w:val="22"/>
                <w:szCs w:val="22"/>
                <w:lang w:val="en-NZ"/>
              </w:rPr>
              <w:t xml:space="preserve"> World Scientists’ Warning of a Climate Emergency</w:t>
            </w:r>
            <w:r>
              <w:rPr>
                <w:rFonts w:ascii="Arial" w:eastAsia="Arial" w:hAnsi="Arial" w:cs="Arial"/>
                <w:b w:val="0"/>
                <w:color w:val="000000" w:themeColor="text1"/>
                <w:sz w:val="22"/>
                <w:szCs w:val="22"/>
                <w:lang w:val="en-NZ"/>
              </w:rPr>
              <w:t xml:space="preserve"> published in Bioscience November 2019</w:t>
            </w:r>
          </w:p>
          <w:p w14:paraId="519605AF" w14:textId="68357353" w:rsidR="003D063B" w:rsidRPr="00A654F9" w:rsidRDefault="00A654F9" w:rsidP="0087790A">
            <w:pPr>
              <w:pStyle w:val="ListParagraph"/>
              <w:numPr>
                <w:ilvl w:val="0"/>
                <w:numId w:val="38"/>
              </w:numPr>
              <w:spacing w:after="200" w:line="276" w:lineRule="auto"/>
              <w:rPr>
                <w:rFonts w:ascii="Arial" w:eastAsia="Arial" w:hAnsi="Arial" w:cs="Arial"/>
                <w:b w:val="0"/>
                <w:color w:val="000000" w:themeColor="text1"/>
                <w:sz w:val="22"/>
                <w:szCs w:val="22"/>
              </w:rPr>
            </w:pPr>
            <w:r>
              <w:rPr>
                <w:rFonts w:ascii="Arial" w:hAnsi="Arial" w:cs="Arial"/>
                <w:b w:val="0"/>
                <w:sz w:val="22"/>
                <w:szCs w:val="22"/>
              </w:rPr>
              <w:t>A copy of the s</w:t>
            </w:r>
            <w:r w:rsidRPr="00A654F9">
              <w:rPr>
                <w:rFonts w:ascii="Arial" w:hAnsi="Arial" w:cs="Arial"/>
                <w:b w:val="0"/>
                <w:sz w:val="22"/>
                <w:szCs w:val="22"/>
              </w:rPr>
              <w:t>ubmission jointly with the Biojet Consortium</w:t>
            </w:r>
          </w:p>
          <w:p w14:paraId="4864452D" w14:textId="3E55160E" w:rsidR="003D063B" w:rsidRDefault="003D063B" w:rsidP="0FCE3EF4">
            <w:pPr>
              <w:spacing w:after="200" w:line="276" w:lineRule="auto"/>
              <w:rPr>
                <w:rFonts w:ascii="Arial" w:hAnsi="Arial" w:cs="Arial"/>
                <w:b w:val="0"/>
                <w:sz w:val="22"/>
                <w:szCs w:val="22"/>
                <w:lang w:val="en"/>
              </w:rPr>
            </w:pPr>
            <w:r w:rsidRPr="00AA0C9F">
              <w:rPr>
                <w:rFonts w:ascii="Arial" w:eastAsia="Arial" w:hAnsi="Arial" w:cs="Arial"/>
                <w:b w:val="0"/>
                <w:bCs w:val="0"/>
                <w:sz w:val="22"/>
                <w:szCs w:val="22"/>
              </w:rPr>
              <w:t>A lot of the New Zealand specific research work around biomaterials and distributed manufacturing is still nascent with further evidence likely to be produce</w:t>
            </w:r>
            <w:r w:rsidR="00AA0C9F" w:rsidRPr="00AA0C9F">
              <w:rPr>
                <w:rFonts w:ascii="Arial" w:eastAsia="Arial" w:hAnsi="Arial" w:cs="Arial"/>
                <w:b w:val="0"/>
                <w:bCs w:val="0"/>
                <w:sz w:val="22"/>
                <w:szCs w:val="22"/>
              </w:rPr>
              <w:t>d</w:t>
            </w:r>
            <w:r w:rsidRPr="00AA0C9F">
              <w:rPr>
                <w:rFonts w:ascii="Arial" w:eastAsia="Arial" w:hAnsi="Arial" w:cs="Arial"/>
                <w:b w:val="0"/>
                <w:bCs w:val="0"/>
                <w:sz w:val="22"/>
                <w:szCs w:val="22"/>
              </w:rPr>
              <w:t xml:space="preserve"> in the coming years.  For example, Scion is currently </w:t>
            </w:r>
            <w:r w:rsidR="00B75A94" w:rsidRPr="00AA0C9F">
              <w:rPr>
                <w:rFonts w:ascii="Arial" w:eastAsia="Arial" w:hAnsi="Arial" w:cs="Arial"/>
                <w:b w:val="0"/>
                <w:bCs w:val="0"/>
                <w:sz w:val="22"/>
                <w:szCs w:val="22"/>
              </w:rPr>
              <w:t xml:space="preserve">undertaking a </w:t>
            </w:r>
            <w:r w:rsidR="00B75A94" w:rsidRPr="00AA0C9F">
              <w:rPr>
                <w:rFonts w:ascii="Arial" w:hAnsi="Arial" w:cs="Arial"/>
                <w:b w:val="0"/>
                <w:sz w:val="22"/>
                <w:szCs w:val="22"/>
                <w:lang w:val="en"/>
              </w:rPr>
              <w:t xml:space="preserve">project developing a national plastics roadmap to guide the entire plastics sector move to a new plastics economy based on the circular bioeconomy model. The roadmap will be following the footsteps of The Ellen MacArthur Foundation by developing a New Zealand strategy and recommendations towards a ‘New Plastics Economy’ incorporating our country’s specific challenges and opportunities.  This is funded by </w:t>
            </w:r>
            <w:proofErr w:type="spellStart"/>
            <w:r w:rsidR="00B75A94" w:rsidRPr="00AA0C9F">
              <w:rPr>
                <w:rFonts w:ascii="Arial" w:hAnsi="Arial" w:cs="Arial"/>
                <w:b w:val="0"/>
                <w:sz w:val="22"/>
                <w:szCs w:val="22"/>
                <w:lang w:val="en"/>
              </w:rPr>
              <w:t>MfE’s</w:t>
            </w:r>
            <w:proofErr w:type="spellEnd"/>
            <w:r w:rsidR="00B75A94" w:rsidRPr="00AA0C9F">
              <w:rPr>
                <w:rFonts w:ascii="Arial" w:hAnsi="Arial" w:cs="Arial"/>
                <w:b w:val="0"/>
                <w:sz w:val="22"/>
                <w:szCs w:val="22"/>
                <w:lang w:val="en"/>
              </w:rPr>
              <w:t xml:space="preserve"> Waste </w:t>
            </w:r>
            <w:proofErr w:type="spellStart"/>
            <w:r w:rsidR="00B75A94" w:rsidRPr="00AA0C9F">
              <w:rPr>
                <w:rFonts w:ascii="Arial" w:hAnsi="Arial" w:cs="Arial"/>
                <w:b w:val="0"/>
                <w:sz w:val="22"/>
                <w:szCs w:val="22"/>
                <w:lang w:val="en"/>
              </w:rPr>
              <w:t>Minimisation</w:t>
            </w:r>
            <w:proofErr w:type="spellEnd"/>
            <w:r w:rsidR="00B75A94" w:rsidRPr="00AA0C9F">
              <w:rPr>
                <w:rFonts w:ascii="Arial" w:hAnsi="Arial" w:cs="Arial"/>
                <w:b w:val="0"/>
                <w:sz w:val="22"/>
                <w:szCs w:val="22"/>
                <w:lang w:val="en"/>
              </w:rPr>
              <w:t xml:space="preserve"> Fund.</w:t>
            </w:r>
          </w:p>
          <w:p w14:paraId="613BEA8E" w14:textId="506E4F0D" w:rsidR="00C72D62" w:rsidRPr="00AA0C9F" w:rsidRDefault="00C72D62" w:rsidP="0FCE3EF4">
            <w:pPr>
              <w:spacing w:after="200" w:line="276" w:lineRule="auto"/>
              <w:rPr>
                <w:rFonts w:ascii="Arial" w:hAnsi="Arial" w:cs="Arial"/>
                <w:b w:val="0"/>
                <w:sz w:val="22"/>
                <w:szCs w:val="22"/>
                <w:lang w:val="en"/>
              </w:rPr>
            </w:pPr>
            <w:r>
              <w:rPr>
                <w:rFonts w:ascii="Arial" w:hAnsi="Arial" w:cs="Arial"/>
                <w:b w:val="0"/>
                <w:sz w:val="22"/>
                <w:szCs w:val="22"/>
                <w:lang w:val="en"/>
              </w:rPr>
              <w:t>We also refer the Commission to the about-to-be released “Rethink Plastics” documentation which includes LCA analysis and targets and recommendations for the NZ Govt. (Dept Primer Ministers Office: Chief Science Advisor: Prof Juliet Gerrard)</w:t>
            </w:r>
          </w:p>
          <w:p w14:paraId="6B3F5C54" w14:textId="77777777" w:rsidR="00724072" w:rsidRDefault="00B75A94" w:rsidP="00C51B8A">
            <w:pPr>
              <w:spacing w:after="200" w:line="276" w:lineRule="auto"/>
              <w:rPr>
                <w:rFonts w:ascii="Arial" w:hAnsi="Arial" w:cs="Arial"/>
                <w:b w:val="0"/>
                <w:sz w:val="22"/>
                <w:szCs w:val="22"/>
                <w:lang w:val="en"/>
              </w:rPr>
            </w:pPr>
            <w:r w:rsidRPr="00AA0C9F">
              <w:rPr>
                <w:rFonts w:ascii="Arial" w:hAnsi="Arial" w:cs="Arial"/>
                <w:b w:val="0"/>
                <w:sz w:val="22"/>
                <w:szCs w:val="22"/>
                <w:lang w:val="en"/>
              </w:rPr>
              <w:t>Providing more detail on the evidence around biomaterial the opportunities for New Zealand around biomaterials and distributed manufacturing might best be done at this stage through interviews with experts rather than reference to published reports.</w:t>
            </w:r>
            <w:r w:rsidR="00C51B8A" w:rsidRPr="00AA0C9F">
              <w:rPr>
                <w:rFonts w:ascii="Arial" w:hAnsi="Arial" w:cs="Arial"/>
                <w:b w:val="0"/>
                <w:sz w:val="22"/>
                <w:szCs w:val="22"/>
                <w:lang w:val="en"/>
              </w:rPr>
              <w:t xml:space="preserve">  </w:t>
            </w:r>
          </w:p>
          <w:p w14:paraId="1D5B8707" w14:textId="45AC9506" w:rsidR="0042472C" w:rsidRPr="00F052C4" w:rsidRDefault="00C51B8A" w:rsidP="00C51B8A">
            <w:pPr>
              <w:spacing w:after="200" w:line="276" w:lineRule="auto"/>
              <w:rPr>
                <w:rFonts w:ascii="Arial" w:eastAsia="Arial" w:hAnsi="Arial" w:cs="Arial"/>
                <w:b w:val="0"/>
                <w:bCs w:val="0"/>
                <w:color w:val="0070C0"/>
                <w:sz w:val="22"/>
                <w:szCs w:val="22"/>
              </w:rPr>
            </w:pPr>
            <w:r w:rsidRPr="00AA0C9F">
              <w:rPr>
                <w:rFonts w:ascii="Arial" w:hAnsi="Arial" w:cs="Arial"/>
                <w:b w:val="0"/>
                <w:sz w:val="22"/>
                <w:szCs w:val="22"/>
                <w:lang w:val="en"/>
              </w:rPr>
              <w:t>We are also happy to help source the references referred to in our attachments</w:t>
            </w:r>
            <w:r w:rsidR="00724072">
              <w:rPr>
                <w:rFonts w:ascii="Arial" w:hAnsi="Arial" w:cs="Arial"/>
                <w:b w:val="0"/>
                <w:sz w:val="22"/>
                <w:szCs w:val="22"/>
                <w:lang w:val="en"/>
              </w:rPr>
              <w:t xml:space="preserve"> if that would be helpful to the ICCC</w:t>
            </w:r>
            <w:r w:rsidRPr="00AA0C9F">
              <w:rPr>
                <w:rFonts w:ascii="Arial" w:hAnsi="Arial" w:cs="Arial"/>
                <w:b w:val="0"/>
                <w:sz w:val="22"/>
                <w:szCs w:val="22"/>
                <w:lang w:val="en"/>
              </w:rPr>
              <w:t>.</w:t>
            </w:r>
          </w:p>
        </w:tc>
      </w:tr>
    </w:tbl>
    <w:p w14:paraId="076FD33A" w14:textId="3564D379" w:rsidR="00DB233F" w:rsidRDefault="00DB233F" w:rsidP="0FCE3EF4">
      <w:pPr>
        <w:pStyle w:val="BodyBullet"/>
        <w:spacing w:after="200" w:line="276" w:lineRule="auto"/>
        <w:rPr>
          <w:rFonts w:ascii="Arial" w:eastAsia="Arial" w:hAnsi="Arial" w:cs="Arial"/>
          <w:color w:val="000000" w:themeColor="text1"/>
          <w:sz w:val="22"/>
          <w:szCs w:val="22"/>
        </w:rPr>
      </w:pPr>
    </w:p>
    <w:p w14:paraId="6CCDED26" w14:textId="04958B67" w:rsidR="00DB233F" w:rsidRPr="007D0A19" w:rsidRDefault="0FCE3EF4" w:rsidP="0FCE3EF4">
      <w:pPr>
        <w:pStyle w:val="BodyBullet"/>
        <w:spacing w:after="200" w:line="276" w:lineRule="auto"/>
        <w:rPr>
          <w:rFonts w:ascii="Arial" w:eastAsia="Arial" w:hAnsi="Arial" w:cs="Arial"/>
          <w:color w:val="000000" w:themeColor="text1"/>
          <w:sz w:val="22"/>
          <w:szCs w:val="22"/>
        </w:rPr>
      </w:pPr>
      <w:r w:rsidRPr="0FCE3EF4">
        <w:rPr>
          <w:rFonts w:ascii="Arial" w:eastAsia="Arial" w:hAnsi="Arial" w:cs="Arial"/>
          <w:color w:val="000000" w:themeColor="text1"/>
          <w:sz w:val="22"/>
          <w:szCs w:val="22"/>
        </w:rPr>
        <w:t>Commercially sensitive information</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B233F" w14:paraId="7C14C9B3" w14:textId="77777777" w:rsidTr="0FCE3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A098341" w14:textId="4FF62452" w:rsidR="00133DE0" w:rsidRPr="00BD7B88" w:rsidRDefault="0FCE3EF4" w:rsidP="0FCE3EF4">
            <w:pPr>
              <w:pStyle w:val="BodyBullet"/>
              <w:spacing w:after="200" w:line="276" w:lineRule="auto"/>
              <w:rPr>
                <w:rFonts w:ascii="Arial" w:eastAsia="Arial" w:hAnsi="Arial" w:cs="Arial"/>
                <w:b w:val="0"/>
                <w:bCs w:val="0"/>
                <w:color w:val="000000" w:themeColor="text1"/>
                <w:sz w:val="22"/>
                <w:szCs w:val="22"/>
                <w:lang w:val="en-NZ"/>
              </w:rPr>
            </w:pPr>
            <w:r w:rsidRPr="0FCE3EF4">
              <w:rPr>
                <w:rFonts w:ascii="Arial" w:eastAsia="Arial" w:hAnsi="Arial" w:cs="Arial"/>
                <w:b w:val="0"/>
                <w:bCs w:val="0"/>
                <w:color w:val="000000" w:themeColor="text1"/>
                <w:sz w:val="22"/>
                <w:szCs w:val="22"/>
                <w:lang w:val="en-NZ"/>
              </w:rPr>
              <w:t>Do you have any objection to the release of any information contained in your response, including commercially sensitive information?</w:t>
            </w:r>
          </w:p>
          <w:p w14:paraId="330FB162" w14:textId="31BDEF04" w:rsidR="00DB233F" w:rsidRPr="00DB233F" w:rsidRDefault="0FCE3EF4" w:rsidP="0FCE3EF4">
            <w:pPr>
              <w:pStyle w:val="BodyBullet"/>
              <w:spacing w:after="200" w:line="276" w:lineRule="auto"/>
              <w:rPr>
                <w:rFonts w:ascii="Arial" w:eastAsia="Arial" w:hAnsi="Arial" w:cs="Arial"/>
                <w:b w:val="0"/>
                <w:bCs w:val="0"/>
                <w:color w:val="000000" w:themeColor="text1"/>
                <w:sz w:val="22"/>
                <w:szCs w:val="22"/>
                <w:lang w:val="en-NZ"/>
              </w:rPr>
            </w:pPr>
            <w:r w:rsidRPr="0FCE3EF4">
              <w:rPr>
                <w:rFonts w:ascii="Arial" w:eastAsia="Arial" w:hAnsi="Arial" w:cs="Arial"/>
                <w:b w:val="0"/>
                <w:bCs w:val="0"/>
                <w:color w:val="000000" w:themeColor="text1"/>
                <w:sz w:val="22"/>
                <w:szCs w:val="22"/>
                <w:lang w:val="en-NZ"/>
              </w:rPr>
              <w:t>If yes, which part(s) do you consider should be withheld, together with the reason(s) for withholding this information.</w:t>
            </w:r>
          </w:p>
        </w:tc>
      </w:tr>
      <w:tr w:rsidR="00DB233F" w14:paraId="1D0F0730" w14:textId="77777777" w:rsidTr="0FCE3EF4">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48AD4B5" w14:textId="1BEDF520" w:rsidR="00DB233F" w:rsidRDefault="0FCE3EF4" w:rsidP="0FCE3EF4">
            <w:pPr>
              <w:pStyle w:val="BodyBullet"/>
              <w:spacing w:after="200" w:line="276" w:lineRule="auto"/>
              <w:rPr>
                <w:rFonts w:ascii="Arial" w:hAnsi="Arial" w:cs="Arial"/>
                <w:i/>
                <w:sz w:val="22"/>
                <w:szCs w:val="22"/>
              </w:rPr>
            </w:pPr>
            <w:r w:rsidRPr="0FCE3EF4">
              <w:rPr>
                <w:rFonts w:ascii="Arial" w:eastAsia="Arial" w:hAnsi="Arial" w:cs="Arial"/>
                <w:b w:val="0"/>
                <w:bCs w:val="0"/>
                <w:color w:val="000000" w:themeColor="text1"/>
                <w:sz w:val="22"/>
                <w:szCs w:val="22"/>
              </w:rPr>
              <w:t>No objection.</w:t>
            </w:r>
          </w:p>
        </w:tc>
      </w:tr>
    </w:tbl>
    <w:p w14:paraId="57093297" w14:textId="33BEDA38" w:rsidR="00C51B8A" w:rsidRDefault="00C51B8A">
      <w:pPr>
        <w:spacing w:after="160" w:line="259" w:lineRule="auto"/>
        <w:rPr>
          <w:rFonts w:ascii="Arial" w:eastAsia="Arial" w:hAnsi="Arial" w:cs="Arial"/>
          <w:color w:val="000000" w:themeColor="text1"/>
          <w:sz w:val="22"/>
          <w:szCs w:val="22"/>
          <w:lang w:eastAsia="en-GB"/>
        </w:rPr>
      </w:pPr>
    </w:p>
    <w:p w14:paraId="13A24847" w14:textId="44F07018" w:rsidR="003E7D0C" w:rsidRDefault="0FCE3EF4" w:rsidP="0FCE3EF4">
      <w:pPr>
        <w:pStyle w:val="BodyBullet"/>
        <w:spacing w:after="200" w:line="276" w:lineRule="auto"/>
        <w:rPr>
          <w:rFonts w:ascii="Arial" w:eastAsia="Arial" w:hAnsi="Arial" w:cs="Arial"/>
          <w:color w:val="000000" w:themeColor="text1"/>
          <w:sz w:val="22"/>
          <w:szCs w:val="22"/>
        </w:rPr>
      </w:pPr>
      <w:r w:rsidRPr="0FCE3EF4">
        <w:rPr>
          <w:rFonts w:ascii="Arial" w:eastAsia="Arial" w:hAnsi="Arial" w:cs="Arial"/>
          <w:color w:val="000000" w:themeColor="text1"/>
          <w:sz w:val="22"/>
          <w:szCs w:val="22"/>
        </w:rPr>
        <w:t>Questions for consideration:</w:t>
      </w:r>
    </w:p>
    <w:p w14:paraId="1F3D1FFD" w14:textId="67A5D594" w:rsidR="003E7D0C" w:rsidRPr="00ED107D" w:rsidRDefault="00B02FE3" w:rsidP="0FCE3EF4">
      <w:pPr>
        <w:pStyle w:val="BodyBullet"/>
        <w:spacing w:after="200" w:line="276" w:lineRule="auto"/>
        <w:rPr>
          <w:rFonts w:ascii="Arial" w:eastAsia="Arial" w:hAnsi="Arial" w:cs="Arial"/>
          <w:color w:val="000000" w:themeColor="text1"/>
          <w:sz w:val="22"/>
          <w:szCs w:val="22"/>
        </w:rPr>
      </w:pPr>
      <w:r>
        <w:rPr>
          <w:rFonts w:ascii="Arial" w:hAnsi="Arial" w:cs="Arial"/>
          <w:b/>
          <w:sz w:val="22"/>
          <w:szCs w:val="22"/>
        </w:rPr>
        <w:br/>
      </w:r>
      <w:r w:rsidR="00BD7B88" w:rsidRPr="0FCE3EF4">
        <w:rPr>
          <w:rFonts w:ascii="Arial" w:eastAsia="Arial" w:hAnsi="Arial" w:cs="Arial"/>
          <w:color w:val="000000" w:themeColor="text1"/>
          <w:sz w:val="22"/>
          <w:szCs w:val="22"/>
        </w:rPr>
        <w:t xml:space="preserve">Section A </w:t>
      </w:r>
      <w:r w:rsidR="00BD7B88">
        <w:rPr>
          <w:rFonts w:ascii="Arial" w:hAnsi="Arial" w:cs="Arial"/>
          <w:b/>
          <w:sz w:val="22"/>
          <w:szCs w:val="22"/>
        </w:rPr>
        <w:tab/>
      </w:r>
      <w:r w:rsidR="00A75CE0" w:rsidRPr="0FCE3EF4">
        <w:rPr>
          <w:rFonts w:ascii="Arial" w:eastAsia="Arial" w:hAnsi="Arial" w:cs="Arial"/>
          <w:color w:val="000000" w:themeColor="text1"/>
          <w:sz w:val="22"/>
          <w:szCs w:val="22"/>
        </w:rPr>
        <w:t>The f</w:t>
      </w:r>
      <w:r w:rsidR="00F1470F" w:rsidRPr="0FCE3EF4">
        <w:rPr>
          <w:rFonts w:ascii="Arial" w:eastAsia="Arial" w:hAnsi="Arial" w:cs="Arial"/>
          <w:color w:val="000000" w:themeColor="text1"/>
          <w:sz w:val="22"/>
          <w:szCs w:val="22"/>
        </w:rPr>
        <w:t>irst</w:t>
      </w:r>
      <w:r w:rsidR="003E7D0C" w:rsidRPr="0FCE3EF4">
        <w:rPr>
          <w:rFonts w:ascii="Arial" w:eastAsia="Arial" w:hAnsi="Arial" w:cs="Arial"/>
          <w:color w:val="000000" w:themeColor="text1"/>
          <w:sz w:val="22"/>
          <w:szCs w:val="22"/>
        </w:rPr>
        <w:t xml:space="preserve"> </w:t>
      </w:r>
      <w:r w:rsidR="00A75CE0" w:rsidRPr="0FCE3EF4">
        <w:rPr>
          <w:rFonts w:ascii="Arial" w:eastAsia="Arial" w:hAnsi="Arial" w:cs="Arial"/>
          <w:color w:val="000000" w:themeColor="text1"/>
          <w:sz w:val="22"/>
          <w:szCs w:val="22"/>
        </w:rPr>
        <w:t xml:space="preserve">three </w:t>
      </w:r>
      <w:r w:rsidR="003E7D0C" w:rsidRPr="0FCE3EF4">
        <w:rPr>
          <w:rFonts w:ascii="Arial" w:eastAsia="Arial" w:hAnsi="Arial" w:cs="Arial"/>
          <w:color w:val="000000" w:themeColor="text1"/>
          <w:sz w:val="22"/>
          <w:szCs w:val="22"/>
        </w:rPr>
        <w:t>emissions budgets</w:t>
      </w:r>
    </w:p>
    <w:p w14:paraId="79158EA9" w14:textId="316B5739" w:rsidR="00693AE3" w:rsidRDefault="0FCE3EF4" w:rsidP="0FCE3EF4">
      <w:pPr>
        <w:pStyle w:val="Body1"/>
        <w:spacing w:before="300" w:after="200" w:line="276" w:lineRule="auto"/>
        <w:rPr>
          <w:rFonts w:ascii="Arial" w:eastAsia="Arial" w:hAnsi="Arial" w:cs="Arial"/>
          <w:color w:val="000000" w:themeColor="text1"/>
          <w:sz w:val="22"/>
          <w:szCs w:val="22"/>
          <w:lang w:val="en-NZ"/>
        </w:rPr>
      </w:pPr>
      <w:r w:rsidRPr="0FCE3EF4">
        <w:rPr>
          <w:rFonts w:ascii="Arial" w:eastAsia="Arial" w:hAnsi="Arial" w:cs="Arial"/>
          <w:color w:val="000000" w:themeColor="text1"/>
          <w:sz w:val="22"/>
          <w:szCs w:val="22"/>
          <w:lang w:val="en-NZ"/>
        </w:rPr>
        <w:t xml:space="preserve">Under the proposed Zero Carbon Bill, the proposed Commission will have to provide advice to government on the levels of emissions budgets over the coming decades. </w:t>
      </w:r>
    </w:p>
    <w:p w14:paraId="3CB9FF28" w14:textId="5D1E5D75" w:rsidR="00672784" w:rsidRDefault="0FCE3EF4" w:rsidP="0FCE3EF4">
      <w:pPr>
        <w:pStyle w:val="Body1"/>
        <w:spacing w:before="300" w:after="200" w:line="276" w:lineRule="auto"/>
        <w:rPr>
          <w:rFonts w:ascii="Arial" w:eastAsia="Arial" w:hAnsi="Arial" w:cs="Arial"/>
          <w:color w:val="000000" w:themeColor="text1"/>
          <w:sz w:val="22"/>
          <w:szCs w:val="22"/>
          <w:lang w:val="en-NZ"/>
        </w:rPr>
      </w:pPr>
      <w:r w:rsidRPr="0FCE3EF4">
        <w:rPr>
          <w:rFonts w:ascii="Arial" w:eastAsia="Arial" w:hAnsi="Arial" w:cs="Arial"/>
          <w:color w:val="000000" w:themeColor="text1"/>
          <w:sz w:val="22"/>
          <w:szCs w:val="22"/>
          <w:lang w:val="en-NZ"/>
        </w:rPr>
        <w:t xml:space="preserve">Currently, the Zero Carbon Bill requires budgets to be set from 2022-2035 (three separate budgets covering 2022-2025, 2026-2030, and 2031-2035).  When preparing this </w:t>
      </w:r>
      <w:proofErr w:type="gramStart"/>
      <w:r w:rsidRPr="0FCE3EF4">
        <w:rPr>
          <w:rFonts w:ascii="Arial" w:eastAsia="Arial" w:hAnsi="Arial" w:cs="Arial"/>
          <w:color w:val="000000" w:themeColor="text1"/>
          <w:sz w:val="22"/>
          <w:szCs w:val="22"/>
          <w:lang w:val="en-NZ"/>
        </w:rPr>
        <w:t>advice</w:t>
      </w:r>
      <w:proofErr w:type="gramEnd"/>
      <w:r w:rsidRPr="0FCE3EF4">
        <w:rPr>
          <w:rFonts w:ascii="Arial" w:eastAsia="Arial" w:hAnsi="Arial" w:cs="Arial"/>
          <w:color w:val="000000" w:themeColor="text1"/>
          <w:sz w:val="22"/>
          <w:szCs w:val="22"/>
          <w:lang w:val="en-NZ"/>
        </w:rPr>
        <w:t xml:space="preserve"> the proposed Commission will have to consider the implications of those budgets for meeting the 2050 target.  The Commission will also need to consider the likely economic effects (positive and negative) of its advice.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677BC16F" w14:textId="77777777" w:rsidTr="0FCE3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CAE6A87" w14:textId="6D75FF8F" w:rsidR="003D2968" w:rsidRPr="00753BB5" w:rsidRDefault="0FCE3EF4" w:rsidP="0FCE3EF4">
            <w:pPr>
              <w:pStyle w:val="BodyBullet"/>
              <w:spacing w:after="200" w:line="276" w:lineRule="auto"/>
              <w:rPr>
                <w:rFonts w:ascii="Arial" w:eastAsia="Arial" w:hAnsi="Arial" w:cs="Arial"/>
                <w:bCs w:val="0"/>
                <w:i/>
                <w:color w:val="000000" w:themeColor="text1"/>
                <w:sz w:val="22"/>
                <w:szCs w:val="22"/>
              </w:rPr>
            </w:pPr>
            <w:r w:rsidRPr="00753BB5">
              <w:rPr>
                <w:rFonts w:ascii="Arial" w:eastAsia="Arial" w:hAnsi="Arial" w:cs="Arial"/>
                <w:bCs w:val="0"/>
                <w:i/>
                <w:color w:val="000000" w:themeColor="text1"/>
                <w:sz w:val="22"/>
                <w:szCs w:val="22"/>
              </w:rPr>
              <w:t>Question 1:</w:t>
            </w:r>
          </w:p>
          <w:p w14:paraId="506FAE3A" w14:textId="5C393C3B" w:rsidR="001451F4" w:rsidRDefault="0FCE3EF4" w:rsidP="0FCE3EF4">
            <w:pPr>
              <w:pStyle w:val="BodyBullet"/>
              <w:spacing w:after="200" w:line="276" w:lineRule="auto"/>
              <w:rPr>
                <w:rFonts w:ascii="Arial" w:eastAsia="Arial" w:hAnsi="Arial" w:cs="Arial"/>
                <w:b w:val="0"/>
                <w:bCs w:val="0"/>
                <w:color w:val="000000" w:themeColor="text1"/>
                <w:sz w:val="22"/>
                <w:szCs w:val="22"/>
              </w:rPr>
            </w:pPr>
            <w:r w:rsidRPr="00753BB5">
              <w:rPr>
                <w:rFonts w:ascii="Arial" w:eastAsia="Arial" w:hAnsi="Arial" w:cs="Arial"/>
                <w:bCs w:val="0"/>
                <w:i/>
                <w:color w:val="000000" w:themeColor="text1"/>
                <w:sz w:val="22"/>
                <w:szCs w:val="22"/>
              </w:rPr>
              <w:t>In your area of expertise or experience, what are the specific proven and emerging options to reduce emissions to 2035?  What are the likely costs, benefits and wider impacts of these options?  Please provide evidence and/or data to support your assessment.</w:t>
            </w:r>
          </w:p>
        </w:tc>
      </w:tr>
      <w:tr w:rsidR="001451F4" w14:paraId="722EEE0C" w14:textId="77777777" w:rsidTr="0FCE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7DFE080" w14:textId="7576D632" w:rsidR="001451F4" w:rsidRDefault="0FCE3EF4" w:rsidP="0FCE3EF4">
            <w:pPr>
              <w:pStyle w:val="BodyBullet"/>
              <w:spacing w:after="200" w:line="276" w:lineRule="auto"/>
              <w:rPr>
                <w:rFonts w:ascii="Arial" w:eastAsia="Arial" w:hAnsi="Arial" w:cs="Arial"/>
                <w:b w:val="0"/>
                <w:bCs w:val="0"/>
                <w:sz w:val="22"/>
                <w:szCs w:val="22"/>
              </w:rPr>
            </w:pPr>
            <w:r w:rsidRPr="0FCE3EF4">
              <w:rPr>
                <w:rFonts w:ascii="Arial" w:eastAsia="Arial" w:hAnsi="Arial" w:cs="Arial"/>
                <w:b w:val="0"/>
                <w:bCs w:val="0"/>
                <w:color w:val="000000" w:themeColor="text1"/>
                <w:sz w:val="22"/>
                <w:szCs w:val="22"/>
              </w:rPr>
              <w:t>Options to reduce gross emissions to 2035</w:t>
            </w:r>
            <w:r w:rsidR="00876148">
              <w:rPr>
                <w:rFonts w:ascii="Arial" w:eastAsia="Arial" w:hAnsi="Arial" w:cs="Arial"/>
                <w:b w:val="0"/>
                <w:bCs w:val="0"/>
                <w:color w:val="000000" w:themeColor="text1"/>
                <w:sz w:val="22"/>
                <w:szCs w:val="22"/>
              </w:rPr>
              <w:t xml:space="preserve"> (see additional documentation)</w:t>
            </w:r>
            <w:r w:rsidRPr="0FCE3EF4">
              <w:rPr>
                <w:rFonts w:ascii="Arial" w:eastAsia="Arial" w:hAnsi="Arial" w:cs="Arial"/>
                <w:b w:val="0"/>
                <w:bCs w:val="0"/>
                <w:color w:val="000000" w:themeColor="text1"/>
                <w:sz w:val="22"/>
                <w:szCs w:val="22"/>
              </w:rPr>
              <w:t>:</w:t>
            </w:r>
          </w:p>
          <w:p w14:paraId="6A869694" w14:textId="0EF8B57E" w:rsidR="001451F4" w:rsidRDefault="0FCE3EF4" w:rsidP="0FCE3EF4">
            <w:pPr>
              <w:pStyle w:val="BodyBullet"/>
              <w:numPr>
                <w:ilvl w:val="0"/>
                <w:numId w:val="28"/>
              </w:numPr>
              <w:spacing w:after="200" w:line="276" w:lineRule="auto"/>
              <w:rPr>
                <w:b w:val="0"/>
                <w:bCs w:val="0"/>
                <w:color w:val="000000" w:themeColor="text1"/>
                <w:sz w:val="22"/>
                <w:szCs w:val="22"/>
              </w:rPr>
            </w:pPr>
            <w:r w:rsidRPr="0FCE3EF4">
              <w:rPr>
                <w:rFonts w:ascii="Arial" w:eastAsia="Arial" w:hAnsi="Arial" w:cs="Arial"/>
                <w:b w:val="0"/>
                <w:bCs w:val="0"/>
                <w:color w:val="000000" w:themeColor="text1"/>
                <w:sz w:val="22"/>
                <w:szCs w:val="22"/>
              </w:rPr>
              <w:t xml:space="preserve">Increasing </w:t>
            </w:r>
            <w:r w:rsidR="00451315">
              <w:rPr>
                <w:rFonts w:ascii="Arial" w:eastAsia="Arial" w:hAnsi="Arial" w:cs="Arial"/>
                <w:b w:val="0"/>
                <w:bCs w:val="0"/>
                <w:color w:val="000000" w:themeColor="text1"/>
                <w:sz w:val="22"/>
                <w:szCs w:val="22"/>
              </w:rPr>
              <w:t>use of solid bioenergy for industrial purposes</w:t>
            </w:r>
          </w:p>
          <w:p w14:paraId="07E76532" w14:textId="6EE07394" w:rsidR="001451F4" w:rsidRDefault="00451315" w:rsidP="0FCE3EF4">
            <w:pPr>
              <w:numPr>
                <w:ilvl w:val="0"/>
                <w:numId w:val="28"/>
              </w:numPr>
              <w:spacing w:after="200" w:line="276" w:lineRule="auto"/>
              <w:rPr>
                <w:b w:val="0"/>
                <w:bCs w:val="0"/>
                <w:color w:val="000000" w:themeColor="text1"/>
                <w:sz w:val="22"/>
                <w:szCs w:val="22"/>
              </w:rPr>
            </w:pPr>
            <w:r>
              <w:rPr>
                <w:rFonts w:ascii="Arial" w:eastAsia="Arial" w:hAnsi="Arial" w:cs="Arial"/>
                <w:b w:val="0"/>
                <w:bCs w:val="0"/>
                <w:color w:val="000000" w:themeColor="text1"/>
                <w:sz w:val="22"/>
                <w:szCs w:val="22"/>
                <w:lang w:eastAsia="en-GB"/>
              </w:rPr>
              <w:t>Increased use of liquid biofuels and other sustainable fuels (hydrogen and renewable electricity) coupled with v</w:t>
            </w:r>
            <w:r w:rsidR="0FCE3EF4" w:rsidRPr="0FCE3EF4">
              <w:rPr>
                <w:rFonts w:ascii="Arial" w:eastAsia="Arial" w:hAnsi="Arial" w:cs="Arial"/>
                <w:b w:val="0"/>
                <w:bCs w:val="0"/>
                <w:color w:val="000000" w:themeColor="text1"/>
                <w:sz w:val="22"/>
                <w:szCs w:val="22"/>
                <w:lang w:eastAsia="en-GB"/>
              </w:rPr>
              <w:t>ehicle fleet emissions restrictions, renewing of fleet, electric vehicles</w:t>
            </w:r>
            <w:r w:rsidR="00876148">
              <w:rPr>
                <w:rFonts w:ascii="Arial" w:eastAsia="Arial" w:hAnsi="Arial" w:cs="Arial"/>
                <w:b w:val="0"/>
                <w:bCs w:val="0"/>
                <w:color w:val="000000" w:themeColor="text1"/>
                <w:sz w:val="22"/>
                <w:szCs w:val="22"/>
                <w:lang w:eastAsia="en-GB"/>
              </w:rPr>
              <w:t xml:space="preserve">.  Development of manufacturing of marine and biojet biofuels for transport systems in and out and around New Zealand. Marine transport handles ~80% of NZ import/export </w:t>
            </w:r>
            <w:proofErr w:type="gramStart"/>
            <w:r w:rsidR="00876148">
              <w:rPr>
                <w:rFonts w:ascii="Arial" w:eastAsia="Arial" w:hAnsi="Arial" w:cs="Arial"/>
                <w:b w:val="0"/>
                <w:bCs w:val="0"/>
                <w:color w:val="000000" w:themeColor="text1"/>
                <w:sz w:val="22"/>
                <w:szCs w:val="22"/>
                <w:lang w:eastAsia="en-GB"/>
              </w:rPr>
              <w:t>trade,</w:t>
            </w:r>
            <w:r w:rsidR="00BA695E">
              <w:rPr>
                <w:rFonts w:ascii="Arial" w:eastAsia="Arial" w:hAnsi="Arial" w:cs="Arial"/>
                <w:b w:val="0"/>
                <w:bCs w:val="0"/>
                <w:color w:val="000000" w:themeColor="text1"/>
                <w:sz w:val="22"/>
                <w:szCs w:val="22"/>
                <w:lang w:eastAsia="en-GB"/>
              </w:rPr>
              <w:t xml:space="preserve"> </w:t>
            </w:r>
            <w:r w:rsidR="00876148">
              <w:rPr>
                <w:rFonts w:ascii="Arial" w:eastAsia="Arial" w:hAnsi="Arial" w:cs="Arial"/>
                <w:b w:val="0"/>
                <w:bCs w:val="0"/>
                <w:color w:val="000000" w:themeColor="text1"/>
                <w:sz w:val="22"/>
                <w:szCs w:val="22"/>
                <w:lang w:eastAsia="en-GB"/>
              </w:rPr>
              <w:t>and</w:t>
            </w:r>
            <w:proofErr w:type="gramEnd"/>
            <w:r w:rsidR="00876148">
              <w:rPr>
                <w:rFonts w:ascii="Arial" w:eastAsia="Arial" w:hAnsi="Arial" w:cs="Arial"/>
                <w:b w:val="0"/>
                <w:bCs w:val="0"/>
                <w:color w:val="000000" w:themeColor="text1"/>
                <w:sz w:val="22"/>
                <w:szCs w:val="22"/>
                <w:lang w:eastAsia="en-GB"/>
              </w:rPr>
              <w:t xml:space="preserve"> is required to improve emissions according to the IMO from 2020.</w:t>
            </w:r>
          </w:p>
          <w:p w14:paraId="7027008D" w14:textId="431DDA80" w:rsidR="00876148" w:rsidRPr="00876148" w:rsidRDefault="0FCE3EF4" w:rsidP="00876148">
            <w:pPr>
              <w:numPr>
                <w:ilvl w:val="0"/>
                <w:numId w:val="28"/>
              </w:numPr>
              <w:spacing w:after="200" w:line="276" w:lineRule="auto"/>
              <w:rPr>
                <w:b w:val="0"/>
                <w:bCs w:val="0"/>
                <w:color w:val="000000" w:themeColor="text1"/>
                <w:sz w:val="22"/>
                <w:szCs w:val="22"/>
              </w:rPr>
            </w:pPr>
            <w:r w:rsidRPr="0FCE3EF4">
              <w:rPr>
                <w:rFonts w:ascii="Arial" w:eastAsia="Arial" w:hAnsi="Arial" w:cs="Arial"/>
                <w:b w:val="0"/>
                <w:bCs w:val="0"/>
                <w:color w:val="000000" w:themeColor="text1"/>
                <w:sz w:val="22"/>
                <w:szCs w:val="22"/>
                <w:lang w:eastAsia="en-GB"/>
              </w:rPr>
              <w:t xml:space="preserve">Substitution of concrete and metals in the built environment with wood </w:t>
            </w:r>
            <w:r w:rsidR="009C7070">
              <w:rPr>
                <w:rFonts w:ascii="Arial" w:eastAsia="Arial" w:hAnsi="Arial" w:cs="Arial"/>
                <w:b w:val="0"/>
                <w:bCs w:val="0"/>
                <w:color w:val="000000" w:themeColor="text1"/>
                <w:sz w:val="22"/>
                <w:szCs w:val="22"/>
                <w:lang w:eastAsia="en-GB"/>
              </w:rPr>
              <w:t>to embed carbon.</w:t>
            </w:r>
          </w:p>
          <w:p w14:paraId="59547DC9" w14:textId="2CDF706E" w:rsidR="00876148" w:rsidRPr="00876148" w:rsidRDefault="009C7070" w:rsidP="00876148">
            <w:pPr>
              <w:numPr>
                <w:ilvl w:val="0"/>
                <w:numId w:val="28"/>
              </w:numPr>
              <w:spacing w:after="200" w:line="276" w:lineRule="auto"/>
              <w:rPr>
                <w:b w:val="0"/>
                <w:bCs w:val="0"/>
                <w:color w:val="000000" w:themeColor="text1"/>
                <w:sz w:val="22"/>
                <w:szCs w:val="22"/>
              </w:rPr>
            </w:pPr>
            <w:r>
              <w:rPr>
                <w:rFonts w:ascii="Arial" w:eastAsia="Arial" w:hAnsi="Arial" w:cs="Arial"/>
                <w:b w:val="0"/>
                <w:bCs w:val="0"/>
                <w:color w:val="000000" w:themeColor="text1"/>
                <w:sz w:val="22"/>
                <w:szCs w:val="22"/>
                <w:lang w:eastAsia="en-GB"/>
              </w:rPr>
              <w:t>Usage of waste and embedding plastic and waste carbon in new products.</w:t>
            </w:r>
          </w:p>
          <w:p w14:paraId="5B3718D6" w14:textId="79F2F118" w:rsidR="001451F4" w:rsidRDefault="001451F4" w:rsidP="0FCE3EF4">
            <w:pPr>
              <w:spacing w:after="200" w:line="276" w:lineRule="auto"/>
              <w:rPr>
                <w:rFonts w:ascii="Arial" w:eastAsia="Arial" w:hAnsi="Arial" w:cs="Arial"/>
                <w:b w:val="0"/>
                <w:bCs w:val="0"/>
                <w:color w:val="000000" w:themeColor="text1"/>
                <w:sz w:val="22"/>
                <w:szCs w:val="22"/>
                <w:lang w:eastAsia="en-GB"/>
              </w:rPr>
            </w:pPr>
          </w:p>
          <w:p w14:paraId="5855A6EB" w14:textId="4A32B815" w:rsidR="001451F4" w:rsidRDefault="0FCE3EF4" w:rsidP="0FCE3EF4">
            <w:pPr>
              <w:spacing w:after="200" w:line="276" w:lineRule="auto"/>
              <w:rPr>
                <w:b w:val="0"/>
                <w:bCs w:val="0"/>
                <w:color w:val="000000" w:themeColor="text1"/>
                <w:sz w:val="22"/>
                <w:szCs w:val="22"/>
              </w:rPr>
            </w:pPr>
            <w:r w:rsidRPr="0FCE3EF4">
              <w:rPr>
                <w:rFonts w:ascii="Arial" w:eastAsia="Arial" w:hAnsi="Arial" w:cs="Arial"/>
                <w:b w:val="0"/>
                <w:bCs w:val="0"/>
                <w:color w:val="000000" w:themeColor="text1"/>
                <w:sz w:val="22"/>
                <w:szCs w:val="22"/>
                <w:lang w:eastAsia="en-GB"/>
              </w:rPr>
              <w:t>Options to reduce net emissions to 2035:</w:t>
            </w:r>
          </w:p>
          <w:p w14:paraId="4980F279" w14:textId="4CC65311" w:rsidR="001451F4" w:rsidRDefault="00451315" w:rsidP="0FCE3EF4">
            <w:pPr>
              <w:pStyle w:val="ListParagraph"/>
              <w:numPr>
                <w:ilvl w:val="0"/>
                <w:numId w:val="2"/>
              </w:numPr>
              <w:spacing w:after="200" w:line="276" w:lineRule="auto"/>
              <w:rPr>
                <w:b w:val="0"/>
                <w:bCs w:val="0"/>
                <w:color w:val="000000" w:themeColor="text1"/>
                <w:sz w:val="22"/>
                <w:szCs w:val="22"/>
              </w:rPr>
            </w:pPr>
            <w:r>
              <w:rPr>
                <w:rFonts w:ascii="Arial" w:eastAsia="Arial" w:hAnsi="Arial" w:cs="Arial"/>
                <w:b w:val="0"/>
                <w:bCs w:val="0"/>
                <w:color w:val="000000" w:themeColor="text1"/>
                <w:sz w:val="22"/>
                <w:szCs w:val="22"/>
                <w:lang w:eastAsia="en-GB"/>
              </w:rPr>
              <w:t xml:space="preserve">Increased </w:t>
            </w:r>
            <w:r w:rsidR="0FCE3EF4" w:rsidRPr="0FCE3EF4">
              <w:rPr>
                <w:rFonts w:ascii="Arial" w:eastAsia="Arial" w:hAnsi="Arial" w:cs="Arial"/>
                <w:b w:val="0"/>
                <w:bCs w:val="0"/>
                <w:color w:val="000000" w:themeColor="text1"/>
                <w:sz w:val="22"/>
                <w:szCs w:val="22"/>
                <w:lang w:eastAsia="en-GB"/>
              </w:rPr>
              <w:t>Afforestation –</w:t>
            </w:r>
            <w:r>
              <w:rPr>
                <w:rFonts w:ascii="Arial" w:eastAsia="Arial" w:hAnsi="Arial" w:cs="Arial"/>
                <w:b w:val="0"/>
                <w:bCs w:val="0"/>
                <w:color w:val="000000" w:themeColor="text1"/>
                <w:sz w:val="22"/>
                <w:szCs w:val="22"/>
                <w:lang w:eastAsia="en-GB"/>
              </w:rPr>
              <w:t xml:space="preserve"> both commercial plantation </w:t>
            </w:r>
            <w:r w:rsidR="00876148">
              <w:rPr>
                <w:rFonts w:ascii="Arial" w:eastAsia="Arial" w:hAnsi="Arial" w:cs="Arial"/>
                <w:b w:val="0"/>
                <w:bCs w:val="0"/>
                <w:color w:val="000000" w:themeColor="text1"/>
                <w:sz w:val="22"/>
                <w:szCs w:val="22"/>
                <w:lang w:eastAsia="en-GB"/>
              </w:rPr>
              <w:t xml:space="preserve">or cropping and urban </w:t>
            </w:r>
            <w:r>
              <w:rPr>
                <w:rFonts w:ascii="Arial" w:eastAsia="Arial" w:hAnsi="Arial" w:cs="Arial"/>
                <w:b w:val="0"/>
                <w:bCs w:val="0"/>
                <w:color w:val="000000" w:themeColor="text1"/>
                <w:sz w:val="22"/>
                <w:szCs w:val="22"/>
                <w:lang w:eastAsia="en-GB"/>
              </w:rPr>
              <w:t>forests and permanent forests</w:t>
            </w:r>
          </w:p>
          <w:p w14:paraId="11B89B6A" w14:textId="1D154A1B" w:rsidR="001451F4" w:rsidRDefault="001451F4" w:rsidP="00451315">
            <w:pPr>
              <w:spacing w:after="200" w:line="276" w:lineRule="auto"/>
              <w:ind w:left="360"/>
              <w:rPr>
                <w:b w:val="0"/>
                <w:bCs w:val="0"/>
                <w:i/>
                <w:iCs/>
                <w:color w:val="000000" w:themeColor="text1"/>
                <w:sz w:val="22"/>
                <w:szCs w:val="22"/>
              </w:rPr>
            </w:pPr>
          </w:p>
        </w:tc>
      </w:tr>
    </w:tbl>
    <w:p w14:paraId="1BF2E609" w14:textId="77777777" w:rsidR="001451F4" w:rsidRPr="00DE69C7" w:rsidRDefault="001451F4" w:rsidP="0FCE3EF4">
      <w:pPr>
        <w:pStyle w:val="Body1"/>
        <w:spacing w:before="300" w:after="200" w:line="276" w:lineRule="auto"/>
        <w:contextualSpacing/>
        <w:rPr>
          <w:rFonts w:ascii="Arial" w:eastAsia="Arial" w:hAnsi="Arial" w:cs="Arial"/>
          <w:color w:val="000000" w:themeColor="text1"/>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7AC4A6CF" w14:textId="77777777" w:rsidTr="0FCE3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BA8DBE6" w14:textId="496CA209" w:rsidR="00001E50" w:rsidRPr="00753BB5" w:rsidRDefault="0FCE3EF4" w:rsidP="0FCE3EF4">
            <w:pPr>
              <w:pStyle w:val="BodyBullet"/>
              <w:spacing w:after="200" w:line="276" w:lineRule="auto"/>
              <w:rPr>
                <w:rFonts w:ascii="Arial" w:eastAsia="Arial" w:hAnsi="Arial" w:cs="Arial"/>
                <w:bCs w:val="0"/>
                <w:i/>
                <w:color w:val="000000" w:themeColor="text1"/>
                <w:sz w:val="22"/>
                <w:szCs w:val="22"/>
              </w:rPr>
            </w:pPr>
            <w:r w:rsidRPr="00753BB5">
              <w:rPr>
                <w:rFonts w:ascii="Arial" w:eastAsia="Arial" w:hAnsi="Arial" w:cs="Arial"/>
                <w:bCs w:val="0"/>
                <w:i/>
                <w:color w:val="000000" w:themeColor="text1"/>
                <w:sz w:val="22"/>
                <w:szCs w:val="22"/>
              </w:rPr>
              <w:lastRenderedPageBreak/>
              <w:t xml:space="preserve">Question 2: </w:t>
            </w:r>
          </w:p>
          <w:p w14:paraId="2B97D49F" w14:textId="77E03C03" w:rsidR="001451F4" w:rsidRPr="00753BB5" w:rsidRDefault="0FCE3EF4" w:rsidP="0FCE3EF4">
            <w:pPr>
              <w:pStyle w:val="BodyBullet"/>
              <w:spacing w:after="200" w:line="276" w:lineRule="auto"/>
              <w:rPr>
                <w:rFonts w:ascii="Arial" w:eastAsia="Arial" w:hAnsi="Arial" w:cs="Arial"/>
                <w:bCs w:val="0"/>
                <w:i/>
                <w:color w:val="000000" w:themeColor="text1"/>
                <w:sz w:val="22"/>
                <w:szCs w:val="22"/>
              </w:rPr>
            </w:pPr>
            <w:r w:rsidRPr="00753BB5">
              <w:rPr>
                <w:rFonts w:ascii="Arial" w:eastAsia="Arial" w:hAnsi="Arial" w:cs="Arial"/>
                <w:bCs w:val="0"/>
                <w:i/>
                <w:color w:val="000000" w:themeColor="text1"/>
                <w:sz w:val="22"/>
                <w:szCs w:val="22"/>
              </w:rPr>
              <w:t>In your areas of expertise or experience, what actions or interventions may be required by 2035 to prepare for meeting the 2050 target set out in the Bill? Please provide evidence and/or data to support your assessment.</w:t>
            </w:r>
          </w:p>
        </w:tc>
      </w:tr>
      <w:tr w:rsidR="001451F4" w14:paraId="25CBA627" w14:textId="77777777" w:rsidTr="0FCE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540453D" w14:textId="33C60069" w:rsidR="001451F4" w:rsidRDefault="0FCE3EF4" w:rsidP="0FCE3EF4">
            <w:pPr>
              <w:pStyle w:val="BodyBullet"/>
              <w:spacing w:after="200" w:line="276" w:lineRule="auto"/>
              <w:rPr>
                <w:rFonts w:ascii="Arial" w:eastAsia="Arial" w:hAnsi="Arial" w:cs="Arial"/>
                <w:b w:val="0"/>
                <w:bCs w:val="0"/>
                <w:color w:val="000000" w:themeColor="text1"/>
                <w:sz w:val="22"/>
                <w:szCs w:val="22"/>
              </w:rPr>
            </w:pPr>
            <w:r w:rsidRPr="0FCE3EF4">
              <w:rPr>
                <w:rFonts w:ascii="Arial" w:eastAsia="Arial" w:hAnsi="Arial" w:cs="Arial"/>
                <w:b w:val="0"/>
                <w:bCs w:val="0"/>
                <w:color w:val="000000" w:themeColor="text1"/>
                <w:sz w:val="22"/>
                <w:szCs w:val="22"/>
              </w:rPr>
              <w:t xml:space="preserve">Answer: </w:t>
            </w:r>
          </w:p>
          <w:p w14:paraId="559F54CE" w14:textId="77497BC2" w:rsidR="2547A15D" w:rsidRDefault="0FCE3EF4" w:rsidP="0FCE3EF4">
            <w:pPr>
              <w:pStyle w:val="BodyBullet"/>
              <w:numPr>
                <w:ilvl w:val="0"/>
                <w:numId w:val="29"/>
              </w:numPr>
              <w:spacing w:after="200" w:line="276" w:lineRule="auto"/>
              <w:rPr>
                <w:b w:val="0"/>
                <w:bCs w:val="0"/>
                <w:i/>
                <w:iCs/>
                <w:color w:val="000000" w:themeColor="text1"/>
                <w:sz w:val="22"/>
                <w:szCs w:val="22"/>
              </w:rPr>
            </w:pPr>
            <w:r w:rsidRPr="00274859">
              <w:rPr>
                <w:rFonts w:ascii="Arial" w:eastAsia="Arial" w:hAnsi="Arial" w:cs="Arial"/>
                <w:b w:val="0"/>
                <w:bCs w:val="0"/>
                <w:color w:val="000000" w:themeColor="text1"/>
                <w:sz w:val="22"/>
                <w:szCs w:val="22"/>
              </w:rPr>
              <w:t>Afforestation</w:t>
            </w:r>
            <w:r w:rsidR="00451315" w:rsidRPr="00274859">
              <w:rPr>
                <w:rFonts w:ascii="Arial" w:eastAsia="Arial" w:hAnsi="Arial" w:cs="Arial"/>
                <w:b w:val="0"/>
                <w:bCs w:val="0"/>
                <w:color w:val="000000" w:themeColor="text1"/>
                <w:sz w:val="22"/>
                <w:szCs w:val="22"/>
              </w:rPr>
              <w:t>:</w:t>
            </w:r>
            <w:r w:rsidRPr="0FCE3EF4">
              <w:rPr>
                <w:rFonts w:ascii="Arial" w:eastAsia="Arial" w:hAnsi="Arial" w:cs="Arial"/>
                <w:b w:val="0"/>
                <w:bCs w:val="0"/>
                <w:color w:val="000000" w:themeColor="text1"/>
                <w:sz w:val="22"/>
                <w:szCs w:val="22"/>
              </w:rPr>
              <w:t xml:space="preserve">  Depends on accounting method used for the target, but plantations planted before 2035 won’t contribute to emissions reductions by 2050 under averaging accounting approach. Indigenous forest regeneration will contribute, but at a low level.</w:t>
            </w:r>
            <w:r w:rsidR="00806F29">
              <w:rPr>
                <w:rFonts w:ascii="Arial" w:eastAsia="Arial" w:hAnsi="Arial" w:cs="Arial"/>
                <w:b w:val="0"/>
                <w:bCs w:val="0"/>
                <w:color w:val="000000" w:themeColor="text1"/>
                <w:sz w:val="22"/>
                <w:szCs w:val="22"/>
              </w:rPr>
              <w:t xml:space="preserve"> Initiation of urban forests including embedding in new builds and redesign of urban environments. </w:t>
            </w:r>
            <w:r w:rsidRPr="0FCE3EF4">
              <w:rPr>
                <w:rFonts w:ascii="Arial" w:eastAsia="Arial" w:hAnsi="Arial" w:cs="Arial"/>
                <w:b w:val="0"/>
                <w:bCs w:val="0"/>
                <w:color w:val="000000" w:themeColor="text1"/>
                <w:sz w:val="22"/>
                <w:szCs w:val="22"/>
              </w:rPr>
              <w:t xml:space="preserve"> Planting after 2035 likely to have to be fast-growing plantations to have any impact – need much wider understanding of the environmental services provided by different types of forests.</w:t>
            </w:r>
            <w:r w:rsidR="0012759F">
              <w:rPr>
                <w:rFonts w:ascii="Arial" w:eastAsia="Arial" w:hAnsi="Arial" w:cs="Arial"/>
                <w:b w:val="0"/>
                <w:bCs w:val="0"/>
                <w:color w:val="000000" w:themeColor="text1"/>
                <w:sz w:val="22"/>
                <w:szCs w:val="22"/>
              </w:rPr>
              <w:t xml:space="preserve"> Inc</w:t>
            </w:r>
            <w:r w:rsidR="00664385">
              <w:rPr>
                <w:rFonts w:ascii="Arial" w:eastAsia="Arial" w:hAnsi="Arial" w:cs="Arial"/>
                <w:b w:val="0"/>
                <w:bCs w:val="0"/>
                <w:color w:val="000000" w:themeColor="text1"/>
                <w:sz w:val="22"/>
                <w:szCs w:val="22"/>
              </w:rPr>
              <w:t>lude options for very short rotation cropping forests (~5 years) as feedstock for biorefineries.</w:t>
            </w:r>
          </w:p>
          <w:p w14:paraId="10AC0E46" w14:textId="35F51858" w:rsidR="00F052C4" w:rsidRPr="00451315" w:rsidRDefault="00451315" w:rsidP="0FCE3EF4">
            <w:pPr>
              <w:pStyle w:val="BodyBullet"/>
              <w:numPr>
                <w:ilvl w:val="0"/>
                <w:numId w:val="29"/>
              </w:numPr>
              <w:spacing w:after="200" w:line="276" w:lineRule="auto"/>
              <w:rPr>
                <w:rFonts w:ascii="Arial" w:hAnsi="Arial" w:cs="Arial"/>
                <w:b w:val="0"/>
                <w:bCs w:val="0"/>
                <w:i/>
                <w:iCs/>
                <w:color w:val="000000" w:themeColor="text1"/>
                <w:sz w:val="22"/>
                <w:szCs w:val="22"/>
              </w:rPr>
            </w:pPr>
            <w:r>
              <w:rPr>
                <w:rFonts w:ascii="Arial" w:eastAsia="Arial" w:hAnsi="Arial" w:cs="Arial"/>
                <w:b w:val="0"/>
                <w:bCs w:val="0"/>
                <w:color w:val="000000" w:themeColor="text1"/>
                <w:sz w:val="22"/>
                <w:szCs w:val="22"/>
              </w:rPr>
              <w:t>Increased research into production of bioplastics, biochemicals and bio-based packaging as substitutes for fossil-fuel based counterparts in New Zealand manufacturing</w:t>
            </w:r>
          </w:p>
          <w:p w14:paraId="16B3B346" w14:textId="38D4FA6C" w:rsidR="00451315" w:rsidRDefault="00451315" w:rsidP="0FCE3EF4">
            <w:pPr>
              <w:pStyle w:val="BodyBullet"/>
              <w:numPr>
                <w:ilvl w:val="0"/>
                <w:numId w:val="29"/>
              </w:numPr>
              <w:spacing w:after="200" w:line="276" w:lineRule="auto"/>
              <w:rPr>
                <w:rFonts w:ascii="Arial" w:hAnsi="Arial" w:cs="Arial"/>
                <w:b w:val="0"/>
                <w:bCs w:val="0"/>
                <w:i/>
                <w:iCs/>
                <w:color w:val="000000" w:themeColor="text1"/>
                <w:sz w:val="22"/>
                <w:szCs w:val="22"/>
              </w:rPr>
            </w:pPr>
            <w:r>
              <w:rPr>
                <w:rFonts w:ascii="Arial" w:eastAsia="Arial" w:hAnsi="Arial" w:cs="Arial"/>
                <w:b w:val="0"/>
                <w:bCs w:val="0"/>
                <w:color w:val="000000" w:themeColor="text1"/>
                <w:sz w:val="22"/>
                <w:szCs w:val="22"/>
              </w:rPr>
              <w:t>Increased research into distributed manufacturing techniques and options to manufacture products and convert biomass close to source at smaller industrial scales.  This has potential to provide regional development and reduce transport emissions of moving large bulk materials to more centralised processing facilities or for export.</w:t>
            </w:r>
          </w:p>
          <w:p w14:paraId="6DAD20AE" w14:textId="2361719F" w:rsidR="001451F4" w:rsidRPr="002854BF" w:rsidRDefault="001451F4" w:rsidP="00CB3A6B">
            <w:pPr>
              <w:pStyle w:val="BodyBullet"/>
              <w:spacing w:after="200" w:line="276" w:lineRule="auto"/>
              <w:ind w:left="360"/>
              <w:rPr>
                <w:b w:val="0"/>
                <w:bCs w:val="0"/>
                <w:i/>
                <w:iCs/>
                <w:color w:val="000000" w:themeColor="text1"/>
                <w:sz w:val="22"/>
                <w:szCs w:val="22"/>
              </w:rPr>
            </w:pPr>
          </w:p>
        </w:tc>
      </w:tr>
      <w:tr w:rsidR="001451F4" w14:paraId="42D0BF0B" w14:textId="77777777" w:rsidTr="0FCE3EF4">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3961E732" w14:textId="6C47563C" w:rsidR="003D2968"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3</w:t>
            </w:r>
            <w:r>
              <w:rPr>
                <w:rFonts w:ascii="Arial" w:hAnsi="Arial" w:cs="Arial"/>
                <w:i/>
                <w:sz w:val="22"/>
                <w:szCs w:val="22"/>
              </w:rPr>
              <w:t>:</w:t>
            </w:r>
          </w:p>
          <w:p w14:paraId="14880FBF" w14:textId="6B110A60" w:rsidR="001451F4" w:rsidRDefault="00DE69C7" w:rsidP="00DA061F">
            <w:pPr>
              <w:pStyle w:val="BodyBullet"/>
              <w:spacing w:after="200" w:line="276" w:lineRule="auto"/>
              <w:rPr>
                <w:rFonts w:ascii="Arial" w:hAnsi="Arial" w:cs="Arial"/>
                <w:i/>
                <w:sz w:val="22"/>
                <w:szCs w:val="22"/>
              </w:rPr>
            </w:pPr>
            <w:r w:rsidRPr="00DE69C7">
              <w:rPr>
                <w:rFonts w:ascii="Arial" w:hAnsi="Arial" w:cs="Arial"/>
                <w:i/>
                <w:sz w:val="22"/>
                <w:szCs w:val="22"/>
              </w:rPr>
              <w:t xml:space="preserve">In </w:t>
            </w:r>
            <w:r w:rsidR="00550CB4">
              <w:rPr>
                <w:rFonts w:ascii="Arial" w:hAnsi="Arial" w:cs="Arial"/>
                <w:i/>
                <w:sz w:val="22"/>
                <w:szCs w:val="22"/>
              </w:rPr>
              <w:t>you</w:t>
            </w:r>
            <w:r w:rsidR="00F30763">
              <w:rPr>
                <w:rFonts w:ascii="Arial" w:hAnsi="Arial" w:cs="Arial"/>
                <w:i/>
                <w:sz w:val="22"/>
                <w:szCs w:val="22"/>
              </w:rPr>
              <w:t xml:space="preserve">r </w:t>
            </w:r>
            <w:r w:rsidRPr="00DE69C7">
              <w:rPr>
                <w:rFonts w:ascii="Arial" w:hAnsi="Arial" w:cs="Arial"/>
                <w:i/>
                <w:sz w:val="22"/>
                <w:szCs w:val="22"/>
              </w:rPr>
              <w:t>areas</w:t>
            </w:r>
            <w:r w:rsidR="008E0923">
              <w:rPr>
                <w:rFonts w:ascii="Arial" w:hAnsi="Arial" w:cs="Arial"/>
                <w:i/>
                <w:sz w:val="22"/>
                <w:szCs w:val="22"/>
              </w:rPr>
              <w:t xml:space="preserve"> of</w:t>
            </w:r>
            <w:r w:rsidRPr="00DE69C7">
              <w:rPr>
                <w:rFonts w:ascii="Arial" w:hAnsi="Arial" w:cs="Arial"/>
                <w:i/>
                <w:sz w:val="22"/>
                <w:szCs w:val="22"/>
              </w:rPr>
              <w:t xml:space="preserve"> expertise or experience,</w:t>
            </w:r>
            <w:r w:rsidR="00672784">
              <w:rPr>
                <w:rFonts w:ascii="Arial" w:hAnsi="Arial" w:cs="Arial"/>
                <w:i/>
                <w:sz w:val="22"/>
                <w:szCs w:val="22"/>
              </w:rPr>
              <w:t xml:space="preserve"> </w:t>
            </w:r>
            <w:r w:rsidR="00D73BE6">
              <w:rPr>
                <w:rFonts w:ascii="Arial" w:hAnsi="Arial" w:cs="Arial"/>
                <w:i/>
                <w:sz w:val="22"/>
                <w:szCs w:val="22"/>
              </w:rPr>
              <w:t xml:space="preserve">what </w:t>
            </w:r>
            <w:r w:rsidR="002D6062">
              <w:rPr>
                <w:rFonts w:ascii="Arial" w:hAnsi="Arial" w:cs="Arial"/>
                <w:i/>
                <w:sz w:val="22"/>
                <w:szCs w:val="22"/>
              </w:rPr>
              <w:t>potential is there for changes in</w:t>
            </w:r>
            <w:r w:rsidR="00D73BE6">
              <w:rPr>
                <w:rFonts w:ascii="Arial" w:hAnsi="Arial" w:cs="Arial"/>
                <w:i/>
                <w:sz w:val="22"/>
                <w:szCs w:val="22"/>
              </w:rPr>
              <w:t xml:space="preserve"> consumer, individual or household behaviour </w:t>
            </w:r>
            <w:r w:rsidR="002D6062">
              <w:rPr>
                <w:rFonts w:ascii="Arial" w:hAnsi="Arial" w:cs="Arial"/>
                <w:i/>
                <w:sz w:val="22"/>
                <w:szCs w:val="22"/>
              </w:rPr>
              <w:t xml:space="preserve">to </w:t>
            </w:r>
            <w:r w:rsidR="00D73BE6">
              <w:rPr>
                <w:rFonts w:ascii="Arial" w:hAnsi="Arial" w:cs="Arial"/>
                <w:i/>
                <w:sz w:val="22"/>
                <w:szCs w:val="22"/>
              </w:rPr>
              <w:t>deliver emissions reductions to 2035</w:t>
            </w:r>
            <w:r w:rsidR="002D6062">
              <w:rPr>
                <w:rFonts w:ascii="Arial" w:hAnsi="Arial" w:cs="Arial"/>
                <w:i/>
                <w:sz w:val="22"/>
                <w:szCs w:val="22"/>
              </w:rPr>
              <w:t xml:space="preserve">? Please provide evidence </w:t>
            </w:r>
            <w:r w:rsidR="00B57173">
              <w:rPr>
                <w:rFonts w:ascii="Arial" w:hAnsi="Arial" w:cs="Arial"/>
                <w:i/>
                <w:sz w:val="22"/>
                <w:szCs w:val="22"/>
              </w:rPr>
              <w:t>and/</w:t>
            </w:r>
            <w:r w:rsidR="00DA061F">
              <w:rPr>
                <w:rFonts w:ascii="Arial" w:hAnsi="Arial" w:cs="Arial"/>
                <w:i/>
                <w:sz w:val="22"/>
                <w:szCs w:val="22"/>
              </w:rPr>
              <w:t xml:space="preserve">or </w:t>
            </w:r>
            <w:r w:rsidR="002D6062">
              <w:rPr>
                <w:rFonts w:ascii="Arial" w:hAnsi="Arial" w:cs="Arial"/>
                <w:i/>
                <w:sz w:val="22"/>
                <w:szCs w:val="22"/>
              </w:rPr>
              <w:t>data to support your assessment.</w:t>
            </w:r>
          </w:p>
        </w:tc>
      </w:tr>
      <w:tr w:rsidR="001451F4" w14:paraId="03DC3E78" w14:textId="77777777" w:rsidTr="0FCE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5FBA7A4" w14:textId="77777777" w:rsidR="001451F4" w:rsidRPr="00753BB5" w:rsidRDefault="001451F4" w:rsidP="00B02FE3">
            <w:pPr>
              <w:pStyle w:val="BodyBullet"/>
              <w:spacing w:after="200" w:line="276" w:lineRule="auto"/>
              <w:rPr>
                <w:rFonts w:ascii="Arial" w:hAnsi="Arial" w:cs="Arial"/>
                <w:i/>
                <w:sz w:val="22"/>
                <w:szCs w:val="22"/>
              </w:rPr>
            </w:pPr>
            <w:r w:rsidRPr="00753BB5">
              <w:rPr>
                <w:rFonts w:ascii="Arial" w:hAnsi="Arial" w:cs="Arial"/>
                <w:i/>
                <w:sz w:val="22"/>
                <w:szCs w:val="22"/>
              </w:rPr>
              <w:t xml:space="preserve">Answer: </w:t>
            </w:r>
            <w:r w:rsidR="00B02FE3" w:rsidRPr="00753BB5">
              <w:rPr>
                <w:rFonts w:ascii="Arial" w:hAnsi="Arial" w:cs="Arial"/>
                <w:i/>
                <w:sz w:val="22"/>
                <w:szCs w:val="22"/>
              </w:rPr>
              <w:br/>
            </w:r>
          </w:p>
          <w:p w14:paraId="348980C7" w14:textId="57AF337B" w:rsidR="00451315" w:rsidRPr="00753BB5" w:rsidRDefault="008C72B1" w:rsidP="2547A15D">
            <w:pPr>
              <w:pStyle w:val="BodyBullet"/>
              <w:numPr>
                <w:ilvl w:val="0"/>
                <w:numId w:val="30"/>
              </w:numPr>
              <w:spacing w:after="200" w:line="276" w:lineRule="auto"/>
              <w:rPr>
                <w:b w:val="0"/>
                <w:iCs/>
                <w:sz w:val="22"/>
                <w:szCs w:val="22"/>
              </w:rPr>
            </w:pPr>
            <w:r w:rsidRPr="00753BB5">
              <w:rPr>
                <w:rFonts w:ascii="Arial" w:hAnsi="Arial" w:cs="Arial"/>
                <w:b w:val="0"/>
                <w:bCs w:val="0"/>
                <w:i/>
                <w:iCs/>
                <w:sz w:val="22"/>
                <w:szCs w:val="22"/>
              </w:rPr>
              <w:t>Land-use change and integration of land uses:</w:t>
            </w:r>
            <w:r w:rsidRPr="00753BB5">
              <w:rPr>
                <w:rFonts w:ascii="Arial" w:hAnsi="Arial" w:cs="Arial"/>
                <w:b w:val="0"/>
                <w:bCs w:val="0"/>
                <w:iCs/>
                <w:sz w:val="22"/>
                <w:szCs w:val="22"/>
              </w:rPr>
              <w:t xml:space="preserve"> </w:t>
            </w:r>
            <w:r w:rsidR="00451315" w:rsidRPr="00753BB5">
              <w:rPr>
                <w:rFonts w:ascii="Arial" w:hAnsi="Arial" w:cs="Arial"/>
                <w:b w:val="0"/>
                <w:bCs w:val="0"/>
                <w:iCs/>
                <w:sz w:val="22"/>
                <w:szCs w:val="22"/>
              </w:rPr>
              <w:t>E</w:t>
            </w:r>
            <w:r w:rsidR="2547A15D" w:rsidRPr="00753BB5">
              <w:rPr>
                <w:rFonts w:ascii="Arial" w:hAnsi="Arial" w:cs="Arial"/>
                <w:b w:val="0"/>
                <w:bCs w:val="0"/>
                <w:iCs/>
                <w:sz w:val="22"/>
                <w:szCs w:val="22"/>
              </w:rPr>
              <w:t xml:space="preserve">xtensive grazing is an inefficient way of converting the sun’s energy into food and has significant adverse environmental impacts. Many farmers have successfully integrated trees into their farming operations but others resist for various reasons [refs – rural decision-makers literature]. There is certainly scope for farming individuals/households to reduce net emissions by increasing tree planting on their land. </w:t>
            </w:r>
            <w:r w:rsidR="0098724D">
              <w:rPr>
                <w:rFonts w:ascii="Arial" w:hAnsi="Arial" w:cs="Arial"/>
                <w:b w:val="0"/>
                <w:bCs w:val="0"/>
                <w:iCs/>
                <w:sz w:val="22"/>
                <w:szCs w:val="22"/>
              </w:rPr>
              <w:t>This could include short rotation cropping forests.</w:t>
            </w:r>
            <w:r w:rsidR="2547A15D" w:rsidRPr="00753BB5">
              <w:rPr>
                <w:rFonts w:ascii="Arial" w:hAnsi="Arial" w:cs="Arial"/>
                <w:b w:val="0"/>
                <w:bCs w:val="0"/>
                <w:iCs/>
                <w:sz w:val="22"/>
                <w:szCs w:val="22"/>
              </w:rPr>
              <w:t xml:space="preserve"> </w:t>
            </w:r>
          </w:p>
          <w:p w14:paraId="2EB5C47A" w14:textId="77777777" w:rsidR="00F052C4" w:rsidRPr="00E77EAF" w:rsidRDefault="00753BB5" w:rsidP="2547A15D">
            <w:pPr>
              <w:pStyle w:val="BodyBullet"/>
              <w:numPr>
                <w:ilvl w:val="0"/>
                <w:numId w:val="30"/>
              </w:numPr>
              <w:spacing w:after="200" w:line="276" w:lineRule="auto"/>
              <w:rPr>
                <w:b w:val="0"/>
                <w:i/>
                <w:iCs/>
                <w:sz w:val="22"/>
                <w:szCs w:val="22"/>
              </w:rPr>
            </w:pPr>
            <w:r w:rsidRPr="00753BB5">
              <w:rPr>
                <w:rFonts w:ascii="Arial" w:hAnsi="Arial" w:cs="Arial"/>
                <w:b w:val="0"/>
                <w:bCs w:val="0"/>
                <w:i/>
                <w:iCs/>
                <w:sz w:val="22"/>
                <w:szCs w:val="22"/>
              </w:rPr>
              <w:t>Increasing use of wood:</w:t>
            </w:r>
            <w:r w:rsidRPr="00753BB5">
              <w:rPr>
                <w:rFonts w:ascii="Arial" w:hAnsi="Arial" w:cs="Arial"/>
                <w:b w:val="0"/>
                <w:bCs w:val="0"/>
                <w:iCs/>
                <w:sz w:val="22"/>
                <w:szCs w:val="22"/>
              </w:rPr>
              <w:t xml:space="preserve">  </w:t>
            </w:r>
            <w:r w:rsidR="2547A15D" w:rsidRPr="00753BB5">
              <w:rPr>
                <w:rFonts w:ascii="Arial" w:hAnsi="Arial" w:cs="Arial"/>
                <w:b w:val="0"/>
                <w:bCs w:val="0"/>
                <w:iCs/>
                <w:sz w:val="22"/>
                <w:szCs w:val="22"/>
              </w:rPr>
              <w:t>There is scope for urban consumers/individuals/households to increase demand for wood products (and reduce demand for more environmentally-damaging products).</w:t>
            </w:r>
            <w:r w:rsidR="00451315" w:rsidRPr="00753BB5">
              <w:rPr>
                <w:rFonts w:ascii="Arial" w:hAnsi="Arial" w:cs="Arial"/>
                <w:b w:val="0"/>
                <w:bCs w:val="0"/>
                <w:iCs/>
                <w:sz w:val="22"/>
                <w:szCs w:val="22"/>
              </w:rPr>
              <w:t xml:space="preserve">  The biggest </w:t>
            </w:r>
            <w:r w:rsidR="00451315" w:rsidRPr="00753BB5">
              <w:rPr>
                <w:rFonts w:ascii="Arial" w:hAnsi="Arial" w:cs="Arial"/>
                <w:b w:val="0"/>
                <w:bCs w:val="0"/>
                <w:iCs/>
                <w:sz w:val="22"/>
                <w:szCs w:val="22"/>
              </w:rPr>
              <w:lastRenderedPageBreak/>
              <w:t>potential lies in moving to greater use of wood in structural applications for medium- to high-rise residential and most types of commercial buildings.</w:t>
            </w:r>
          </w:p>
          <w:p w14:paraId="2BAF6C58" w14:textId="6B18655B" w:rsidR="00E77EAF" w:rsidRPr="00753BB5" w:rsidRDefault="00E77EAF" w:rsidP="2547A15D">
            <w:pPr>
              <w:pStyle w:val="BodyBullet"/>
              <w:numPr>
                <w:ilvl w:val="0"/>
                <w:numId w:val="30"/>
              </w:numPr>
              <w:spacing w:after="200" w:line="276" w:lineRule="auto"/>
              <w:rPr>
                <w:b w:val="0"/>
                <w:i/>
                <w:iCs/>
                <w:sz w:val="22"/>
                <w:szCs w:val="22"/>
              </w:rPr>
            </w:pPr>
            <w:r>
              <w:rPr>
                <w:rFonts w:ascii="Arial" w:hAnsi="Arial" w:cs="Arial"/>
                <w:b w:val="0"/>
                <w:bCs w:val="0"/>
                <w:i/>
                <w:iCs/>
                <w:sz w:val="22"/>
                <w:szCs w:val="22"/>
              </w:rPr>
              <w:t>Recycle</w:t>
            </w:r>
            <w:r w:rsidR="004976E6">
              <w:rPr>
                <w:rFonts w:ascii="Arial" w:hAnsi="Arial" w:cs="Arial"/>
                <w:b w:val="0"/>
                <w:bCs w:val="0"/>
                <w:i/>
                <w:iCs/>
                <w:sz w:val="22"/>
                <w:szCs w:val="22"/>
              </w:rPr>
              <w:t>/reuse</w:t>
            </w:r>
            <w:r>
              <w:rPr>
                <w:rFonts w:ascii="Arial" w:hAnsi="Arial" w:cs="Arial"/>
                <w:b w:val="0"/>
                <w:bCs w:val="0"/>
                <w:i/>
                <w:iCs/>
                <w:sz w:val="22"/>
                <w:szCs w:val="22"/>
              </w:rPr>
              <w:t xml:space="preserve"> urban waste through redesign of </w:t>
            </w:r>
            <w:proofErr w:type="gramStart"/>
            <w:r>
              <w:rPr>
                <w:rFonts w:ascii="Arial" w:hAnsi="Arial" w:cs="Arial"/>
                <w:b w:val="0"/>
                <w:bCs w:val="0"/>
                <w:i/>
                <w:iCs/>
                <w:sz w:val="22"/>
                <w:szCs w:val="22"/>
              </w:rPr>
              <w:t>waste water</w:t>
            </w:r>
            <w:proofErr w:type="gramEnd"/>
            <w:r>
              <w:rPr>
                <w:rFonts w:ascii="Arial" w:hAnsi="Arial" w:cs="Arial"/>
                <w:b w:val="0"/>
                <w:bCs w:val="0"/>
                <w:i/>
                <w:iCs/>
                <w:sz w:val="22"/>
                <w:szCs w:val="22"/>
              </w:rPr>
              <w:t xml:space="preserve"> systems</w:t>
            </w:r>
            <w:r w:rsidR="00C4712D">
              <w:rPr>
                <w:rFonts w:ascii="Arial" w:hAnsi="Arial" w:cs="Arial"/>
                <w:b w:val="0"/>
                <w:bCs w:val="0"/>
                <w:i/>
                <w:iCs/>
                <w:sz w:val="22"/>
                <w:szCs w:val="22"/>
              </w:rPr>
              <w:t xml:space="preserve">: </w:t>
            </w:r>
            <w:r w:rsidRPr="00C4712D">
              <w:rPr>
                <w:b w:val="0"/>
                <w:iCs/>
                <w:sz w:val="22"/>
                <w:szCs w:val="22"/>
              </w:rPr>
              <w:t xml:space="preserve"> </w:t>
            </w:r>
            <w:proofErr w:type="spellStart"/>
            <w:r w:rsidRPr="00C4712D">
              <w:rPr>
                <w:b w:val="0"/>
                <w:iCs/>
                <w:sz w:val="22"/>
                <w:szCs w:val="22"/>
              </w:rPr>
              <w:t>eg</w:t>
            </w:r>
            <w:proofErr w:type="spellEnd"/>
            <w:r w:rsidRPr="00C4712D">
              <w:rPr>
                <w:b w:val="0"/>
                <w:iCs/>
                <w:sz w:val="22"/>
                <w:szCs w:val="22"/>
              </w:rPr>
              <w:t xml:space="preserve"> use of anaerobic digestion and/or hydrothermal processing or fast pyrolysis to jointly process plastics and food waste together.</w:t>
            </w:r>
            <w:r w:rsidR="00C4712D">
              <w:rPr>
                <w:b w:val="0"/>
                <w:iCs/>
                <w:sz w:val="22"/>
                <w:szCs w:val="22"/>
              </w:rPr>
              <w:t xml:space="preserve">  Design of circular cities, redesign of urban environments.</w:t>
            </w:r>
          </w:p>
        </w:tc>
      </w:tr>
    </w:tbl>
    <w:p w14:paraId="5A49A957" w14:textId="600224BD" w:rsidR="003E7D0C" w:rsidRDefault="003E7D0C" w:rsidP="005F4DDD">
      <w:pPr>
        <w:pStyle w:val="Body1"/>
        <w:spacing w:before="300" w:after="200" w:line="276" w:lineRule="auto"/>
        <w:contextualSpacing/>
        <w:rPr>
          <w:rFonts w:ascii="Arial" w:hAnsi="Arial" w:cs="Arial"/>
          <w:i/>
          <w:sz w:val="22"/>
          <w:szCs w:val="22"/>
        </w:rPr>
      </w:pPr>
    </w:p>
    <w:tbl>
      <w:tblPr>
        <w:tblStyle w:val="GridTable4-Accent4"/>
        <w:tblW w:w="0" w:type="auto"/>
        <w:tblLook w:val="04A0" w:firstRow="1" w:lastRow="0" w:firstColumn="1" w:lastColumn="0" w:noHBand="0" w:noVBand="1"/>
      </w:tblPr>
      <w:tblGrid>
        <w:gridCol w:w="9016"/>
      </w:tblGrid>
      <w:tr w:rsidR="001451F4" w14:paraId="10A12E83" w14:textId="77777777" w:rsidTr="5A8E3C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71E8C2" w14:textId="585EF25A" w:rsidR="003D2968"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4</w:t>
            </w:r>
            <w:r>
              <w:rPr>
                <w:rFonts w:ascii="Arial" w:hAnsi="Arial" w:cs="Arial"/>
                <w:i/>
                <w:sz w:val="22"/>
                <w:szCs w:val="22"/>
              </w:rPr>
              <w:t xml:space="preserve">: </w:t>
            </w:r>
          </w:p>
          <w:p w14:paraId="5FB3D28C" w14:textId="036AB461" w:rsidR="001451F4" w:rsidRDefault="003D2968" w:rsidP="00A75CE0">
            <w:pPr>
              <w:pStyle w:val="BodyBullet"/>
              <w:spacing w:after="200" w:line="276" w:lineRule="auto"/>
              <w:rPr>
                <w:rFonts w:ascii="Arial" w:hAnsi="Arial" w:cs="Arial"/>
                <w:i/>
                <w:sz w:val="22"/>
                <w:szCs w:val="22"/>
              </w:rPr>
            </w:pPr>
            <w:r>
              <w:rPr>
                <w:rFonts w:ascii="Arial" w:hAnsi="Arial" w:cs="Arial"/>
                <w:i/>
                <w:sz w:val="22"/>
                <w:szCs w:val="22"/>
              </w:rPr>
              <w:t>When advising on the first three emissions budgets and</w:t>
            </w:r>
            <w:r w:rsidR="002B0547">
              <w:rPr>
                <w:rFonts w:ascii="Arial" w:hAnsi="Arial" w:cs="Arial"/>
                <w:i/>
                <w:sz w:val="22"/>
                <w:szCs w:val="22"/>
              </w:rPr>
              <w:t xml:space="preserve"> how to achieve</w:t>
            </w:r>
            <w:r w:rsidR="00045184">
              <w:rPr>
                <w:rFonts w:ascii="Arial" w:hAnsi="Arial" w:cs="Arial"/>
                <w:i/>
                <w:sz w:val="22"/>
                <w:szCs w:val="22"/>
              </w:rPr>
              <w:t xml:space="preserve"> </w:t>
            </w:r>
            <w:r>
              <w:rPr>
                <w:rFonts w:ascii="Arial" w:hAnsi="Arial" w:cs="Arial"/>
                <w:i/>
                <w:sz w:val="22"/>
                <w:szCs w:val="22"/>
              </w:rPr>
              <w:t>the 2050 target</w:t>
            </w:r>
            <w:r w:rsidR="00045184">
              <w:rPr>
                <w:rFonts w:ascii="Arial" w:hAnsi="Arial" w:cs="Arial"/>
                <w:i/>
                <w:sz w:val="22"/>
                <w:szCs w:val="22"/>
              </w:rPr>
              <w:t xml:space="preserve">, </w:t>
            </w:r>
            <w:r w:rsidR="00001E50">
              <w:rPr>
                <w:rFonts w:ascii="Arial" w:hAnsi="Arial" w:cs="Arial"/>
                <w:i/>
                <w:sz w:val="22"/>
                <w:szCs w:val="22"/>
              </w:rPr>
              <w:t>w</w:t>
            </w:r>
            <w:r w:rsidR="008E03B2">
              <w:rPr>
                <w:rFonts w:ascii="Arial" w:hAnsi="Arial" w:cs="Arial"/>
                <w:i/>
                <w:sz w:val="22"/>
                <w:szCs w:val="22"/>
              </w:rPr>
              <w:t xml:space="preserve">hat </w:t>
            </w:r>
            <w:r w:rsidR="00550CB4">
              <w:rPr>
                <w:rFonts w:ascii="Arial" w:hAnsi="Arial" w:cs="Arial"/>
                <w:i/>
                <w:sz w:val="22"/>
                <w:szCs w:val="22"/>
              </w:rPr>
              <w:t xml:space="preserve">do you think </w:t>
            </w:r>
            <w:r w:rsidR="001451F4" w:rsidRPr="00ED107D">
              <w:rPr>
                <w:rFonts w:ascii="Arial" w:hAnsi="Arial" w:cs="Arial"/>
                <w:i/>
                <w:sz w:val="22"/>
                <w:szCs w:val="22"/>
              </w:rPr>
              <w:t xml:space="preserve">the </w:t>
            </w:r>
            <w:r w:rsidR="00471761">
              <w:rPr>
                <w:rFonts w:ascii="Arial" w:hAnsi="Arial" w:cs="Arial"/>
                <w:i/>
                <w:sz w:val="22"/>
                <w:szCs w:val="22"/>
              </w:rPr>
              <w:t xml:space="preserve">proposed </w:t>
            </w:r>
            <w:r w:rsidR="001451F4" w:rsidRPr="00ED107D">
              <w:rPr>
                <w:rFonts w:ascii="Arial" w:hAnsi="Arial" w:cs="Arial"/>
                <w:i/>
                <w:sz w:val="22"/>
                <w:szCs w:val="22"/>
              </w:rPr>
              <w:t>Commission</w:t>
            </w:r>
            <w:r w:rsidR="00550CB4">
              <w:rPr>
                <w:rFonts w:ascii="Arial" w:hAnsi="Arial" w:cs="Arial"/>
                <w:i/>
                <w:sz w:val="22"/>
                <w:szCs w:val="22"/>
              </w:rPr>
              <w:t xml:space="preserve"> should</w:t>
            </w:r>
            <w:r w:rsidR="001451F4" w:rsidRPr="00ED107D">
              <w:rPr>
                <w:rFonts w:ascii="Arial" w:hAnsi="Arial" w:cs="Arial"/>
                <w:i/>
                <w:sz w:val="22"/>
                <w:szCs w:val="22"/>
              </w:rPr>
              <w:t xml:space="preserve"> </w:t>
            </w:r>
            <w:r w:rsidR="008E03B2">
              <w:rPr>
                <w:rFonts w:ascii="Arial" w:hAnsi="Arial" w:cs="Arial"/>
                <w:i/>
                <w:sz w:val="22"/>
                <w:szCs w:val="22"/>
              </w:rPr>
              <w:t xml:space="preserve">take into account </w:t>
            </w:r>
            <w:r>
              <w:rPr>
                <w:rFonts w:ascii="Arial" w:hAnsi="Arial" w:cs="Arial"/>
                <w:i/>
                <w:sz w:val="22"/>
                <w:szCs w:val="22"/>
              </w:rPr>
              <w:t>when</w:t>
            </w:r>
            <w:r w:rsidR="008E03B2">
              <w:rPr>
                <w:rFonts w:ascii="Arial" w:hAnsi="Arial" w:cs="Arial"/>
                <w:i/>
                <w:sz w:val="22"/>
                <w:szCs w:val="22"/>
              </w:rPr>
              <w:t xml:space="preserve"> considering </w:t>
            </w:r>
            <w:r w:rsidR="001451F4" w:rsidRPr="00ED107D">
              <w:rPr>
                <w:rFonts w:ascii="Arial" w:hAnsi="Arial" w:cs="Arial"/>
                <w:i/>
                <w:sz w:val="22"/>
                <w:szCs w:val="22"/>
              </w:rPr>
              <w:t xml:space="preserve">the </w:t>
            </w:r>
            <w:r w:rsidR="001451F4">
              <w:rPr>
                <w:rFonts w:ascii="Arial" w:hAnsi="Arial" w:cs="Arial"/>
                <w:i/>
                <w:sz w:val="22"/>
                <w:szCs w:val="22"/>
              </w:rPr>
              <w:t xml:space="preserve">balance between </w:t>
            </w:r>
            <w:r w:rsidR="00A75CE0">
              <w:rPr>
                <w:rFonts w:ascii="Arial" w:hAnsi="Arial" w:cs="Arial"/>
                <w:i/>
                <w:sz w:val="22"/>
                <w:szCs w:val="22"/>
              </w:rPr>
              <w:t>reducing greenhouse gas</w:t>
            </w:r>
            <w:r w:rsidR="001451F4">
              <w:rPr>
                <w:rFonts w:ascii="Arial" w:hAnsi="Arial" w:cs="Arial"/>
                <w:i/>
                <w:sz w:val="22"/>
                <w:szCs w:val="22"/>
              </w:rPr>
              <w:t xml:space="preserve"> emissions and </w:t>
            </w:r>
            <w:r w:rsidR="00A75CE0">
              <w:rPr>
                <w:rFonts w:ascii="Arial" w:hAnsi="Arial" w:cs="Arial"/>
                <w:i/>
                <w:sz w:val="22"/>
                <w:szCs w:val="22"/>
              </w:rPr>
              <w:t>removing carbon dioxide from the atmosphere</w:t>
            </w:r>
            <w:r w:rsidR="001451F4">
              <w:rPr>
                <w:rFonts w:ascii="Arial" w:hAnsi="Arial" w:cs="Arial"/>
                <w:i/>
                <w:sz w:val="22"/>
                <w:szCs w:val="22"/>
              </w:rPr>
              <w:t xml:space="preserve"> (including </w:t>
            </w:r>
            <w:r w:rsidR="00A75CE0">
              <w:rPr>
                <w:rFonts w:ascii="Arial" w:hAnsi="Arial" w:cs="Arial"/>
                <w:i/>
                <w:sz w:val="22"/>
                <w:szCs w:val="22"/>
              </w:rPr>
              <w:t xml:space="preserve">via </w:t>
            </w:r>
            <w:r w:rsidR="001451F4">
              <w:rPr>
                <w:rFonts w:ascii="Arial" w:hAnsi="Arial" w:cs="Arial"/>
                <w:i/>
                <w:sz w:val="22"/>
                <w:szCs w:val="22"/>
              </w:rPr>
              <w:t>forestry)</w:t>
            </w:r>
            <w:r w:rsidR="00F30763">
              <w:rPr>
                <w:rFonts w:ascii="Arial" w:hAnsi="Arial" w:cs="Arial"/>
                <w:i/>
                <w:sz w:val="22"/>
                <w:szCs w:val="22"/>
              </w:rPr>
              <w:t>?</w:t>
            </w:r>
          </w:p>
        </w:tc>
      </w:tr>
      <w:tr w:rsidR="001451F4" w14:paraId="72BDC7E1" w14:textId="77777777" w:rsidTr="5A8E3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12820F6A" w14:textId="3BC35CB3" w:rsidR="001451F4" w:rsidRPr="00573D2A" w:rsidRDefault="001451F4" w:rsidP="005F4DDD">
            <w:pPr>
              <w:pStyle w:val="BodyBullet"/>
              <w:spacing w:after="200" w:line="276" w:lineRule="auto"/>
              <w:rPr>
                <w:rFonts w:ascii="Arial" w:hAnsi="Arial" w:cs="Arial"/>
                <w:b w:val="0"/>
                <w:sz w:val="22"/>
                <w:szCs w:val="22"/>
              </w:rPr>
            </w:pPr>
            <w:r>
              <w:rPr>
                <w:rFonts w:ascii="Arial" w:hAnsi="Arial" w:cs="Arial"/>
                <w:i/>
                <w:sz w:val="22"/>
                <w:szCs w:val="22"/>
              </w:rPr>
              <w:t xml:space="preserve">Answer: </w:t>
            </w:r>
            <w:r w:rsidR="00573D2A" w:rsidRPr="00573D2A">
              <w:rPr>
                <w:rFonts w:ascii="Arial" w:hAnsi="Arial" w:cs="Arial"/>
                <w:b w:val="0"/>
                <w:sz w:val="22"/>
                <w:szCs w:val="22"/>
              </w:rPr>
              <w:t>Urban redesign and circular cities and communities, and legislative change supporting this. NZ is 87% urban living, 0.4% of land is urban but GDP driven by urban areas</w:t>
            </w:r>
            <w:r w:rsidR="00190858">
              <w:rPr>
                <w:rFonts w:ascii="Arial" w:hAnsi="Arial" w:cs="Arial"/>
                <w:b w:val="0"/>
                <w:sz w:val="22"/>
                <w:szCs w:val="22"/>
              </w:rPr>
              <w:t>; this is predicted to increase in the next 30 years</w:t>
            </w:r>
            <w:r w:rsidR="00573D2A" w:rsidRPr="00573D2A">
              <w:rPr>
                <w:rFonts w:ascii="Arial" w:hAnsi="Arial" w:cs="Arial"/>
                <w:b w:val="0"/>
                <w:sz w:val="22"/>
                <w:szCs w:val="22"/>
              </w:rPr>
              <w:t>.</w:t>
            </w:r>
          </w:p>
          <w:p w14:paraId="22961559" w14:textId="7B07AA76" w:rsidR="001451F4" w:rsidRDefault="001451F4" w:rsidP="07192777">
            <w:pPr>
              <w:pStyle w:val="BodyBullet"/>
              <w:spacing w:after="200" w:line="276" w:lineRule="auto"/>
              <w:rPr>
                <w:rFonts w:ascii="Arial" w:eastAsia="Arial" w:hAnsi="Arial" w:cs="Arial"/>
                <w:b w:val="0"/>
                <w:bCs w:val="0"/>
                <w:color w:val="0070C0"/>
                <w:sz w:val="22"/>
                <w:szCs w:val="22"/>
              </w:rPr>
            </w:pPr>
          </w:p>
        </w:tc>
      </w:tr>
    </w:tbl>
    <w:p w14:paraId="3C2CABA0" w14:textId="2BB7AE1E" w:rsidR="001451F4" w:rsidRPr="00DE69C7" w:rsidRDefault="001451F4" w:rsidP="005F4DDD">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28C7D506" w14:textId="77777777" w:rsidTr="1840B1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7A6C98E2" w14:textId="4D843CA3" w:rsidR="0004518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5</w:t>
            </w:r>
            <w:r>
              <w:rPr>
                <w:rFonts w:ascii="Arial" w:hAnsi="Arial" w:cs="Arial"/>
                <w:i/>
                <w:sz w:val="22"/>
                <w:szCs w:val="22"/>
              </w:rPr>
              <w:t xml:space="preserve">: </w:t>
            </w:r>
          </w:p>
          <w:p w14:paraId="1E792687" w14:textId="3DB9EE0C" w:rsidR="001451F4" w:rsidRPr="00D73BE6" w:rsidRDefault="008E03B2" w:rsidP="005F4DDD">
            <w:pPr>
              <w:pStyle w:val="BodyBullet"/>
              <w:spacing w:after="200" w:line="276" w:lineRule="auto"/>
              <w:rPr>
                <w:rFonts w:ascii="Arial" w:hAnsi="Arial" w:cs="Arial"/>
                <w:i/>
                <w:sz w:val="22"/>
                <w:szCs w:val="22"/>
                <w:lang w:val="en-NZ"/>
              </w:rPr>
            </w:pPr>
            <w:r>
              <w:rPr>
                <w:rFonts w:ascii="Arial" w:hAnsi="Arial" w:cs="Arial"/>
                <w:i/>
                <w:sz w:val="22"/>
                <w:szCs w:val="22"/>
              </w:rPr>
              <w:t xml:space="preserve">What </w:t>
            </w:r>
            <w:r w:rsidR="001451F4" w:rsidRPr="00ED107D">
              <w:rPr>
                <w:rFonts w:ascii="Arial" w:hAnsi="Arial" w:cs="Arial"/>
                <w:i/>
                <w:sz w:val="22"/>
                <w:szCs w:val="22"/>
              </w:rPr>
              <w:t xml:space="preserve">circumstances and/or reasons </w:t>
            </w:r>
            <w:r w:rsidR="00550CB4">
              <w:rPr>
                <w:rFonts w:ascii="Arial" w:hAnsi="Arial" w:cs="Arial"/>
                <w:i/>
                <w:sz w:val="22"/>
                <w:szCs w:val="22"/>
              </w:rPr>
              <w:t xml:space="preserve">do you think </w:t>
            </w:r>
            <w:r w:rsidR="001451F4" w:rsidRPr="00ED107D">
              <w:rPr>
                <w:rFonts w:ascii="Arial" w:hAnsi="Arial" w:cs="Arial"/>
                <w:i/>
                <w:sz w:val="22"/>
                <w:szCs w:val="22"/>
              </w:rPr>
              <w:t xml:space="preserve">would justify permitting the use of offshore mitigation for meeting each of the first three emissions budgets? </w:t>
            </w:r>
            <w:r w:rsidR="00D73BE6">
              <w:rPr>
                <w:rFonts w:ascii="Arial" w:hAnsi="Arial" w:cs="Arial"/>
                <w:i/>
                <w:sz w:val="22"/>
                <w:szCs w:val="22"/>
              </w:rPr>
              <w:t xml:space="preserve">And if so, how could the </w:t>
            </w:r>
            <w:r w:rsidR="00471761">
              <w:rPr>
                <w:rFonts w:ascii="Arial" w:hAnsi="Arial" w:cs="Arial"/>
                <w:i/>
                <w:sz w:val="22"/>
                <w:szCs w:val="22"/>
              </w:rPr>
              <w:t xml:space="preserve">proposed </w:t>
            </w:r>
            <w:r w:rsidR="00D73BE6">
              <w:rPr>
                <w:rFonts w:ascii="Arial" w:hAnsi="Arial" w:cs="Arial"/>
                <w:i/>
                <w:sz w:val="22"/>
                <w:szCs w:val="22"/>
              </w:rPr>
              <w:t xml:space="preserve">Commission determine an appropriate limit on their use? </w:t>
            </w:r>
          </w:p>
        </w:tc>
      </w:tr>
      <w:tr w:rsidR="001451F4" w14:paraId="01754482" w14:textId="77777777" w:rsidTr="1840B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54401B4" w14:textId="020BD7C9" w:rsidR="00454BC5" w:rsidRDefault="1840B173" w:rsidP="00454BC5">
            <w:pPr>
              <w:pStyle w:val="BodyBullet"/>
              <w:spacing w:after="200" w:line="276" w:lineRule="auto"/>
              <w:rPr>
                <w:rFonts w:ascii="Arial" w:hAnsi="Arial" w:cs="Arial"/>
                <w:b w:val="0"/>
                <w:bCs w:val="0"/>
                <w:i/>
                <w:sz w:val="22"/>
                <w:szCs w:val="22"/>
              </w:rPr>
            </w:pPr>
            <w:r w:rsidRPr="1840B173">
              <w:rPr>
                <w:rFonts w:ascii="Arial" w:hAnsi="Arial" w:cs="Arial"/>
                <w:i/>
                <w:iCs/>
                <w:sz w:val="22"/>
                <w:szCs w:val="22"/>
              </w:rPr>
              <w:t xml:space="preserve">Answer:  </w:t>
            </w:r>
          </w:p>
          <w:p w14:paraId="6D02048B" w14:textId="7F4DCB93" w:rsidR="000C48A1" w:rsidRDefault="000C48A1" w:rsidP="00CB3A6B">
            <w:pPr>
              <w:pStyle w:val="BodyBullet"/>
              <w:spacing w:after="200" w:line="276" w:lineRule="auto"/>
              <w:ind w:left="360"/>
              <w:rPr>
                <w:rFonts w:ascii="Arial" w:hAnsi="Arial" w:cs="Arial"/>
                <w:i/>
                <w:sz w:val="22"/>
                <w:szCs w:val="22"/>
              </w:rPr>
            </w:pPr>
          </w:p>
        </w:tc>
      </w:tr>
    </w:tbl>
    <w:p w14:paraId="73ECA4D9" w14:textId="7A0B9288" w:rsidR="001451F4" w:rsidRDefault="001451F4" w:rsidP="005F4DDD">
      <w:pPr>
        <w:pStyle w:val="BodyBullet"/>
        <w:spacing w:after="200" w:line="276" w:lineRule="auto"/>
        <w:rPr>
          <w:rFonts w:ascii="Arial" w:hAnsi="Arial" w:cs="Arial"/>
          <w:i/>
          <w:sz w:val="22"/>
          <w:szCs w:val="22"/>
        </w:rPr>
      </w:pPr>
    </w:p>
    <w:p w14:paraId="2DA89176" w14:textId="3B9085F3" w:rsidR="003E7D0C" w:rsidRDefault="00BD7B88" w:rsidP="1840B173">
      <w:pPr>
        <w:pStyle w:val="BodyBullet"/>
        <w:spacing w:after="200" w:line="276" w:lineRule="auto"/>
        <w:rPr>
          <w:rFonts w:ascii="Arial" w:hAnsi="Arial" w:cs="Arial"/>
          <w:b/>
          <w:bCs/>
          <w:sz w:val="22"/>
          <w:szCs w:val="22"/>
        </w:rPr>
      </w:pPr>
      <w:r w:rsidRPr="1840B173">
        <w:rPr>
          <w:rFonts w:ascii="Arial" w:hAnsi="Arial" w:cs="Arial"/>
          <w:b/>
          <w:bCs/>
          <w:sz w:val="22"/>
          <w:szCs w:val="22"/>
        </w:rPr>
        <w:t xml:space="preserve">Section </w:t>
      </w:r>
      <w:r w:rsidR="005F4DDD" w:rsidRPr="1840B173">
        <w:rPr>
          <w:rFonts w:ascii="Arial" w:hAnsi="Arial" w:cs="Arial"/>
          <w:b/>
          <w:bCs/>
          <w:sz w:val="22"/>
          <w:szCs w:val="22"/>
        </w:rPr>
        <w:t xml:space="preserve">B </w:t>
      </w:r>
      <w:r w:rsidR="005F4DDD">
        <w:rPr>
          <w:rFonts w:ascii="Arial" w:hAnsi="Arial" w:cs="Arial"/>
          <w:b/>
          <w:sz w:val="22"/>
          <w:szCs w:val="22"/>
        </w:rPr>
        <w:tab/>
      </w:r>
      <w:r w:rsidR="000D6EB4" w:rsidRPr="1840B173">
        <w:rPr>
          <w:rFonts w:ascii="Arial" w:hAnsi="Arial" w:cs="Arial"/>
          <w:b/>
          <w:bCs/>
          <w:sz w:val="22"/>
          <w:szCs w:val="22"/>
        </w:rPr>
        <w:t>E</w:t>
      </w:r>
      <w:r w:rsidR="009118C2" w:rsidRPr="1840B173">
        <w:rPr>
          <w:rFonts w:ascii="Arial" w:hAnsi="Arial" w:cs="Arial"/>
          <w:b/>
          <w:bCs/>
          <w:sz w:val="22"/>
          <w:szCs w:val="22"/>
        </w:rPr>
        <w:t>missions reduction policies and interventions</w:t>
      </w:r>
      <w:r w:rsidR="003C120E" w:rsidRPr="1840B173">
        <w:rPr>
          <w:rFonts w:ascii="Arial" w:hAnsi="Arial" w:cs="Arial"/>
          <w:b/>
          <w:bCs/>
          <w:sz w:val="22"/>
          <w:szCs w:val="22"/>
        </w:rPr>
        <w:t xml:space="preserve"> </w:t>
      </w:r>
    </w:p>
    <w:p w14:paraId="08B8B1E6" w14:textId="50763373" w:rsidR="0023006B" w:rsidRDefault="000D6EB4" w:rsidP="005F4DDD">
      <w:pPr>
        <w:pStyle w:val="BodyBullet"/>
        <w:spacing w:after="200" w:line="276" w:lineRule="auto"/>
        <w:rPr>
          <w:rFonts w:ascii="Arial" w:hAnsi="Arial" w:cs="Arial"/>
          <w:sz w:val="22"/>
          <w:szCs w:val="22"/>
        </w:rPr>
      </w:pPr>
      <w:r>
        <w:rPr>
          <w:rFonts w:ascii="Arial" w:hAnsi="Arial" w:cs="Arial"/>
          <w:sz w:val="22"/>
          <w:szCs w:val="22"/>
        </w:rPr>
        <w:t xml:space="preserve">The </w:t>
      </w:r>
      <w:r w:rsidR="00471761">
        <w:rPr>
          <w:rFonts w:ascii="Arial" w:hAnsi="Arial" w:cs="Arial"/>
          <w:sz w:val="22"/>
          <w:szCs w:val="22"/>
        </w:rPr>
        <w:t xml:space="preserve">proposed </w:t>
      </w:r>
      <w:r>
        <w:rPr>
          <w:rFonts w:ascii="Arial" w:hAnsi="Arial" w:cs="Arial"/>
          <w:sz w:val="22"/>
          <w:szCs w:val="22"/>
        </w:rPr>
        <w:t>Commission will</w:t>
      </w:r>
      <w:r w:rsidR="003E7D0C" w:rsidRPr="00ED107D">
        <w:rPr>
          <w:rFonts w:ascii="Arial" w:hAnsi="Arial" w:cs="Arial"/>
          <w:sz w:val="22"/>
          <w:szCs w:val="22"/>
        </w:rPr>
        <w:t xml:space="preserve"> also </w:t>
      </w:r>
      <w:r>
        <w:rPr>
          <w:rFonts w:ascii="Arial" w:hAnsi="Arial" w:cs="Arial"/>
          <w:sz w:val="22"/>
          <w:szCs w:val="22"/>
        </w:rPr>
        <w:t>need</w:t>
      </w:r>
      <w:r w:rsidR="003E7D0C">
        <w:rPr>
          <w:rFonts w:ascii="Arial" w:hAnsi="Arial" w:cs="Arial"/>
          <w:sz w:val="22"/>
          <w:szCs w:val="22"/>
        </w:rPr>
        <w:t xml:space="preserve"> to </w:t>
      </w:r>
      <w:r w:rsidR="009118C2">
        <w:rPr>
          <w:rFonts w:ascii="Arial" w:hAnsi="Arial" w:cs="Arial"/>
          <w:sz w:val="22"/>
          <w:szCs w:val="22"/>
        </w:rPr>
        <w:t>consider</w:t>
      </w:r>
      <w:r w:rsidR="001A73FC">
        <w:rPr>
          <w:rFonts w:ascii="Arial" w:hAnsi="Arial" w:cs="Arial"/>
          <w:sz w:val="22"/>
          <w:szCs w:val="22"/>
        </w:rPr>
        <w:t xml:space="preserve"> the </w:t>
      </w:r>
      <w:r>
        <w:rPr>
          <w:rFonts w:ascii="Arial" w:hAnsi="Arial" w:cs="Arial"/>
          <w:sz w:val="22"/>
          <w:szCs w:val="22"/>
        </w:rPr>
        <w:t xml:space="preserve">types </w:t>
      </w:r>
      <w:r w:rsidR="001A73FC">
        <w:rPr>
          <w:rFonts w:ascii="Arial" w:hAnsi="Arial" w:cs="Arial"/>
          <w:sz w:val="22"/>
          <w:szCs w:val="22"/>
        </w:rPr>
        <w:t>of polic</w:t>
      </w:r>
      <w:r>
        <w:rPr>
          <w:rFonts w:ascii="Arial" w:hAnsi="Arial" w:cs="Arial"/>
          <w:sz w:val="22"/>
          <w:szCs w:val="22"/>
        </w:rPr>
        <w:t>ies</w:t>
      </w:r>
      <w:r w:rsidR="001A73FC">
        <w:rPr>
          <w:rFonts w:ascii="Arial" w:hAnsi="Arial" w:cs="Arial"/>
          <w:sz w:val="22"/>
          <w:szCs w:val="22"/>
        </w:rPr>
        <w:t xml:space="preserve"> required</w:t>
      </w:r>
      <w:r w:rsidR="003E7D0C">
        <w:rPr>
          <w:rFonts w:ascii="Arial" w:hAnsi="Arial" w:cs="Arial"/>
          <w:sz w:val="22"/>
          <w:szCs w:val="22"/>
        </w:rPr>
        <w:t xml:space="preserve"> </w:t>
      </w:r>
      <w:r>
        <w:rPr>
          <w:rFonts w:ascii="Arial" w:hAnsi="Arial" w:cs="Arial"/>
          <w:sz w:val="22"/>
          <w:szCs w:val="22"/>
        </w:rPr>
        <w:t>to achieve the budget</w:t>
      </w:r>
      <w:r w:rsidR="009118C2">
        <w:rPr>
          <w:rFonts w:ascii="Arial" w:hAnsi="Arial" w:cs="Arial"/>
          <w:sz w:val="22"/>
          <w:szCs w:val="22"/>
        </w:rPr>
        <w:t>s it proposes</w:t>
      </w:r>
      <w:r w:rsidR="00364EAA">
        <w:rPr>
          <w:rFonts w:ascii="Arial" w:hAnsi="Arial" w:cs="Arial"/>
          <w:sz w:val="22"/>
          <w:szCs w:val="22"/>
        </w:rPr>
        <w:t>.</w:t>
      </w:r>
      <w:r w:rsidR="003E7D0C">
        <w:rPr>
          <w:rFonts w:ascii="Arial" w:hAnsi="Arial" w:cs="Arial"/>
          <w:sz w:val="22"/>
          <w:szCs w:val="22"/>
        </w:rPr>
        <w:t xml:space="preserve"> </w:t>
      </w:r>
      <w:r w:rsidR="009118C2">
        <w:rPr>
          <w:rFonts w:ascii="Arial" w:hAnsi="Arial" w:cs="Arial"/>
          <w:sz w:val="22"/>
          <w:szCs w:val="22"/>
        </w:rPr>
        <w:t>This consideration should include:</w:t>
      </w:r>
    </w:p>
    <w:p w14:paraId="79AEA0BB" w14:textId="56C6254D" w:rsidR="0023006B" w:rsidRDefault="009B6E30" w:rsidP="005F4DDD">
      <w:pPr>
        <w:pStyle w:val="Body1"/>
        <w:numPr>
          <w:ilvl w:val="0"/>
          <w:numId w:val="16"/>
        </w:numPr>
        <w:spacing w:before="300" w:after="200" w:line="276" w:lineRule="auto"/>
        <w:ind w:left="714" w:hanging="357"/>
        <w:contextualSpacing/>
        <w:rPr>
          <w:rFonts w:ascii="Arial" w:hAnsi="Arial" w:cs="Arial"/>
          <w:sz w:val="22"/>
          <w:szCs w:val="22"/>
          <w:lang w:val="en-NZ"/>
        </w:rPr>
      </w:pPr>
      <w:r w:rsidRPr="0023006B">
        <w:rPr>
          <w:rFonts w:ascii="Arial" w:hAnsi="Arial" w:cs="Arial"/>
          <w:sz w:val="22"/>
          <w:szCs w:val="22"/>
          <w:lang w:val="en-NZ"/>
        </w:rPr>
        <w:t xml:space="preserve">sector-specific policies </w:t>
      </w:r>
      <w:r w:rsidR="00F1470F">
        <w:rPr>
          <w:rFonts w:ascii="Arial" w:hAnsi="Arial" w:cs="Arial"/>
          <w:sz w:val="22"/>
          <w:szCs w:val="22"/>
          <w:lang w:val="en-NZ"/>
        </w:rPr>
        <w:t xml:space="preserve">(for example in transport or industrial heat) </w:t>
      </w:r>
      <w:r w:rsidRPr="0023006B">
        <w:rPr>
          <w:rFonts w:ascii="Arial" w:hAnsi="Arial" w:cs="Arial"/>
          <w:sz w:val="22"/>
          <w:szCs w:val="22"/>
          <w:lang w:val="en-NZ"/>
        </w:rPr>
        <w:t>to reduce emissions</w:t>
      </w:r>
      <w:r w:rsidR="00F1470F">
        <w:rPr>
          <w:rFonts w:ascii="Arial" w:hAnsi="Arial" w:cs="Arial"/>
          <w:sz w:val="22"/>
          <w:szCs w:val="22"/>
          <w:lang w:val="en-NZ"/>
        </w:rPr>
        <w:t xml:space="preserve"> and increase removals</w:t>
      </w:r>
      <w:r w:rsidRPr="0023006B">
        <w:rPr>
          <w:rFonts w:ascii="Arial" w:hAnsi="Arial" w:cs="Arial"/>
          <w:sz w:val="22"/>
          <w:szCs w:val="22"/>
          <w:lang w:val="en-NZ"/>
        </w:rPr>
        <w:t>,</w:t>
      </w:r>
      <w:r w:rsidR="009118C2">
        <w:rPr>
          <w:rFonts w:ascii="Arial" w:hAnsi="Arial" w:cs="Arial"/>
          <w:sz w:val="22"/>
          <w:szCs w:val="22"/>
          <w:lang w:val="en-NZ"/>
        </w:rPr>
        <w:t xml:space="preserve"> and </w:t>
      </w:r>
    </w:p>
    <w:p w14:paraId="3863984C" w14:textId="02D17B74" w:rsidR="0023006B" w:rsidRDefault="009118C2" w:rsidP="005F4DDD">
      <w:pPr>
        <w:pStyle w:val="Body1"/>
        <w:numPr>
          <w:ilvl w:val="0"/>
          <w:numId w:val="16"/>
        </w:numPr>
        <w:spacing w:before="300" w:after="200" w:line="276" w:lineRule="auto"/>
        <w:ind w:left="714" w:hanging="357"/>
        <w:contextualSpacing/>
        <w:rPr>
          <w:rFonts w:ascii="Arial" w:hAnsi="Arial" w:cs="Arial"/>
          <w:sz w:val="22"/>
          <w:szCs w:val="22"/>
          <w:lang w:val="en-NZ"/>
        </w:rPr>
      </w:pPr>
      <w:r>
        <w:rPr>
          <w:rFonts w:ascii="Arial" w:hAnsi="Arial" w:cs="Arial"/>
          <w:sz w:val="22"/>
          <w:szCs w:val="22"/>
          <w:lang w:val="en-NZ"/>
        </w:rPr>
        <w:t xml:space="preserve">the interactions between sectors and the </w:t>
      </w:r>
      <w:r w:rsidR="00045184">
        <w:rPr>
          <w:rFonts w:ascii="Arial" w:hAnsi="Arial" w:cs="Arial"/>
          <w:sz w:val="22"/>
          <w:szCs w:val="22"/>
          <w:lang w:val="en-NZ"/>
        </w:rPr>
        <w:t>cap</w:t>
      </w:r>
      <w:r w:rsidR="009B6E30" w:rsidRPr="0023006B">
        <w:rPr>
          <w:rFonts w:ascii="Arial" w:hAnsi="Arial" w:cs="Arial"/>
          <w:sz w:val="22"/>
          <w:szCs w:val="22"/>
          <w:lang w:val="en-NZ"/>
        </w:rPr>
        <w:t>ability of those sectors to adapt to the</w:t>
      </w:r>
      <w:r>
        <w:rPr>
          <w:rFonts w:ascii="Arial" w:hAnsi="Arial" w:cs="Arial"/>
          <w:sz w:val="22"/>
          <w:szCs w:val="22"/>
          <w:lang w:val="en-NZ"/>
        </w:rPr>
        <w:t xml:space="preserve"> effects of climate change.</w:t>
      </w:r>
    </w:p>
    <w:p w14:paraId="710A524C" w14:textId="44AA11C8" w:rsidR="001451F4" w:rsidRDefault="001451F4" w:rsidP="005F4DDD">
      <w:pPr>
        <w:pStyle w:val="Body1"/>
        <w:spacing w:before="300" w:after="200" w:line="276" w:lineRule="auto"/>
        <w:ind w:left="714"/>
        <w:contextualSpacing/>
        <w:rPr>
          <w:rFonts w:ascii="Arial" w:hAnsi="Arial" w:cs="Arial"/>
          <w:sz w:val="22"/>
          <w:szCs w:val="22"/>
          <w:lang w:val="en-NZ"/>
        </w:rPr>
      </w:pPr>
    </w:p>
    <w:p w14:paraId="4B78F2E8" w14:textId="77777777" w:rsidR="00B02FE3" w:rsidRDefault="00B02FE3" w:rsidP="005F4DDD">
      <w:pPr>
        <w:pStyle w:val="Body1"/>
        <w:spacing w:before="300" w:after="200" w:line="276" w:lineRule="auto"/>
        <w:ind w:left="714"/>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1AC6AB48" w14:textId="77777777" w:rsidTr="2547A1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3CE12D0" w14:textId="6517202A" w:rsidR="00045184" w:rsidRDefault="001451F4" w:rsidP="005F4DDD">
            <w:pPr>
              <w:pStyle w:val="BodyBullet"/>
              <w:spacing w:after="200" w:line="276" w:lineRule="auto"/>
              <w:rPr>
                <w:rFonts w:ascii="Arial" w:hAnsi="Arial" w:cs="Arial"/>
                <w:i/>
                <w:sz w:val="22"/>
                <w:szCs w:val="22"/>
              </w:rPr>
            </w:pPr>
            <w:r>
              <w:rPr>
                <w:rFonts w:ascii="Arial" w:hAnsi="Arial" w:cs="Arial"/>
                <w:i/>
                <w:sz w:val="22"/>
                <w:szCs w:val="22"/>
              </w:rPr>
              <w:lastRenderedPageBreak/>
              <w:t xml:space="preserve">Question </w:t>
            </w:r>
            <w:r w:rsidR="00442F75">
              <w:rPr>
                <w:rFonts w:ascii="Arial" w:hAnsi="Arial" w:cs="Arial"/>
                <w:i/>
                <w:sz w:val="22"/>
                <w:szCs w:val="22"/>
              </w:rPr>
              <w:t>6</w:t>
            </w:r>
            <w:r>
              <w:rPr>
                <w:rFonts w:ascii="Arial" w:hAnsi="Arial" w:cs="Arial"/>
                <w:i/>
                <w:sz w:val="22"/>
                <w:szCs w:val="22"/>
              </w:rPr>
              <w:t xml:space="preserve">: </w:t>
            </w:r>
          </w:p>
          <w:p w14:paraId="34040F2B" w14:textId="20EE22DF"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What sector-specific policies </w:t>
            </w:r>
            <w:r w:rsidR="00550CB4">
              <w:rPr>
                <w:rFonts w:ascii="Arial" w:hAnsi="Arial" w:cs="Arial"/>
                <w:i/>
                <w:sz w:val="22"/>
                <w:szCs w:val="22"/>
              </w:rPr>
              <w:t xml:space="preserve">do you think </w:t>
            </w:r>
            <w:r>
              <w:rPr>
                <w:rFonts w:ascii="Arial" w:hAnsi="Arial" w:cs="Arial"/>
                <w:i/>
                <w:sz w:val="22"/>
                <w:szCs w:val="22"/>
              </w:rPr>
              <w:t xml:space="preserve">the </w:t>
            </w:r>
            <w:r w:rsidR="00471761">
              <w:rPr>
                <w:rFonts w:ascii="Arial" w:hAnsi="Arial" w:cs="Arial"/>
                <w:i/>
                <w:sz w:val="22"/>
                <w:szCs w:val="22"/>
              </w:rPr>
              <w:t xml:space="preserve">proposed </w:t>
            </w:r>
            <w:r>
              <w:rPr>
                <w:rFonts w:ascii="Arial" w:hAnsi="Arial" w:cs="Arial"/>
                <w:i/>
                <w:sz w:val="22"/>
                <w:szCs w:val="22"/>
              </w:rPr>
              <w:t xml:space="preserve">Commission </w:t>
            </w:r>
            <w:r w:rsidR="00550CB4">
              <w:rPr>
                <w:rFonts w:ascii="Arial" w:hAnsi="Arial" w:cs="Arial"/>
                <w:i/>
                <w:sz w:val="22"/>
                <w:szCs w:val="22"/>
              </w:rPr>
              <w:t xml:space="preserve">should </w:t>
            </w:r>
            <w:r>
              <w:rPr>
                <w:rFonts w:ascii="Arial" w:hAnsi="Arial" w:cs="Arial"/>
                <w:i/>
                <w:sz w:val="22"/>
                <w:szCs w:val="22"/>
              </w:rPr>
              <w:t xml:space="preserve">consider </w:t>
            </w:r>
            <w:proofErr w:type="gramStart"/>
            <w:r>
              <w:rPr>
                <w:rFonts w:ascii="Arial" w:hAnsi="Arial" w:cs="Arial"/>
                <w:i/>
                <w:sz w:val="22"/>
                <w:szCs w:val="22"/>
              </w:rPr>
              <w:t>to help</w:t>
            </w:r>
            <w:proofErr w:type="gramEnd"/>
            <w:r>
              <w:rPr>
                <w:rFonts w:ascii="Arial" w:hAnsi="Arial" w:cs="Arial"/>
                <w:i/>
                <w:sz w:val="22"/>
                <w:szCs w:val="22"/>
              </w:rPr>
              <w:t xml:space="preserve"> meet the first emissions budget</w:t>
            </w:r>
            <w:r w:rsidR="00BA336C">
              <w:rPr>
                <w:rFonts w:ascii="Arial" w:hAnsi="Arial" w:cs="Arial"/>
                <w:i/>
                <w:sz w:val="22"/>
                <w:szCs w:val="22"/>
              </w:rPr>
              <w:t>s</w:t>
            </w:r>
            <w:r>
              <w:rPr>
                <w:rFonts w:ascii="Arial" w:hAnsi="Arial" w:cs="Arial"/>
                <w:i/>
                <w:sz w:val="22"/>
                <w:szCs w:val="22"/>
              </w:rPr>
              <w:t xml:space="preserve"> </w:t>
            </w:r>
            <w:r w:rsidR="00045184">
              <w:rPr>
                <w:rFonts w:ascii="Arial" w:hAnsi="Arial" w:cs="Arial"/>
                <w:i/>
                <w:sz w:val="22"/>
                <w:szCs w:val="22"/>
              </w:rPr>
              <w:t>from</w:t>
            </w:r>
            <w:r w:rsidR="009118C2">
              <w:rPr>
                <w:rFonts w:ascii="Arial" w:hAnsi="Arial" w:cs="Arial"/>
                <w:i/>
                <w:sz w:val="22"/>
                <w:szCs w:val="22"/>
              </w:rPr>
              <w:t xml:space="preserve"> 2022-3</w:t>
            </w:r>
            <w:r>
              <w:rPr>
                <w:rFonts w:ascii="Arial" w:hAnsi="Arial" w:cs="Arial"/>
                <w:i/>
                <w:sz w:val="22"/>
                <w:szCs w:val="22"/>
              </w:rPr>
              <w:t xml:space="preserve">5? What evidence </w:t>
            </w:r>
            <w:r w:rsidR="00045184">
              <w:rPr>
                <w:rFonts w:ascii="Arial" w:hAnsi="Arial" w:cs="Arial"/>
                <w:i/>
                <w:sz w:val="22"/>
                <w:szCs w:val="22"/>
              </w:rPr>
              <w:t xml:space="preserve">is there to </w:t>
            </w:r>
            <w:r w:rsidR="00CE5C58">
              <w:rPr>
                <w:rFonts w:ascii="Arial" w:hAnsi="Arial" w:cs="Arial"/>
                <w:i/>
                <w:sz w:val="22"/>
                <w:szCs w:val="22"/>
                <w:lang w:val="en-NZ"/>
              </w:rPr>
              <w:t>suggest the</w:t>
            </w:r>
            <w:r w:rsidR="00045184">
              <w:rPr>
                <w:rFonts w:ascii="Arial" w:hAnsi="Arial" w:cs="Arial"/>
                <w:i/>
                <w:sz w:val="22"/>
                <w:szCs w:val="22"/>
                <w:lang w:val="en-NZ"/>
              </w:rPr>
              <w:t>y</w:t>
            </w:r>
            <w:r w:rsidR="00CE5C58">
              <w:rPr>
                <w:rFonts w:ascii="Arial" w:hAnsi="Arial" w:cs="Arial"/>
                <w:i/>
                <w:sz w:val="22"/>
                <w:szCs w:val="22"/>
                <w:lang w:val="en-NZ"/>
              </w:rPr>
              <w:t xml:space="preserve"> would be effective?</w:t>
            </w:r>
          </w:p>
        </w:tc>
      </w:tr>
      <w:tr w:rsidR="001451F4" w14:paraId="57CCEFFF" w14:textId="77777777" w:rsidTr="2547A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2A5A7A5" w14:textId="45E6113F" w:rsidR="001451F4" w:rsidRDefault="1840B173" w:rsidP="1840B173">
            <w:pPr>
              <w:pStyle w:val="BodyBullet"/>
              <w:spacing w:after="200" w:line="276" w:lineRule="auto"/>
              <w:rPr>
                <w:rFonts w:ascii="Arial" w:hAnsi="Arial" w:cs="Arial"/>
                <w:i/>
                <w:iCs/>
                <w:sz w:val="22"/>
                <w:szCs w:val="22"/>
              </w:rPr>
            </w:pPr>
            <w:r w:rsidRPr="1840B173">
              <w:rPr>
                <w:rFonts w:ascii="Arial" w:hAnsi="Arial" w:cs="Arial"/>
                <w:i/>
                <w:iCs/>
                <w:sz w:val="22"/>
                <w:szCs w:val="22"/>
              </w:rPr>
              <w:t xml:space="preserve">Answer:   </w:t>
            </w:r>
          </w:p>
          <w:p w14:paraId="2CB72B95" w14:textId="3B068643" w:rsidR="000C48A1" w:rsidRPr="0042066D" w:rsidRDefault="2547A15D" w:rsidP="2547A15D">
            <w:pPr>
              <w:pStyle w:val="BodyBullet"/>
              <w:numPr>
                <w:ilvl w:val="0"/>
                <w:numId w:val="33"/>
              </w:numPr>
              <w:spacing w:after="200" w:line="276" w:lineRule="auto"/>
              <w:rPr>
                <w:rFonts w:ascii="Arial" w:hAnsi="Arial" w:cs="Arial"/>
                <w:i/>
                <w:iCs/>
                <w:sz w:val="22"/>
                <w:szCs w:val="22"/>
                <w:lang w:val="en-NZ"/>
              </w:rPr>
            </w:pPr>
            <w:r w:rsidRPr="0042066D">
              <w:rPr>
                <w:rFonts w:ascii="Arial" w:hAnsi="Arial" w:cs="Arial"/>
                <w:i/>
                <w:iCs/>
                <w:sz w:val="22"/>
                <w:szCs w:val="22"/>
                <w:lang w:val="en-NZ"/>
              </w:rPr>
              <w:t>Ince</w:t>
            </w:r>
            <w:r w:rsidR="008C72B1" w:rsidRPr="0042066D">
              <w:rPr>
                <w:rFonts w:ascii="Arial" w:hAnsi="Arial" w:cs="Arial"/>
                <w:i/>
                <w:iCs/>
                <w:sz w:val="22"/>
                <w:szCs w:val="22"/>
                <w:lang w:val="en-NZ"/>
              </w:rPr>
              <w:t>ntivise planting trees on farms</w:t>
            </w:r>
            <w:r w:rsidRPr="0042066D">
              <w:rPr>
                <w:rFonts w:ascii="Arial" w:hAnsi="Arial" w:cs="Arial"/>
                <w:i/>
                <w:iCs/>
                <w:sz w:val="22"/>
                <w:szCs w:val="22"/>
                <w:lang w:val="en-NZ"/>
              </w:rPr>
              <w:t xml:space="preserve">. </w:t>
            </w:r>
          </w:p>
          <w:p w14:paraId="00E95D20" w14:textId="220C32D3" w:rsidR="000C48A1" w:rsidRPr="0042066D" w:rsidRDefault="2547A15D" w:rsidP="2547A15D">
            <w:pPr>
              <w:pStyle w:val="BodyBullet"/>
              <w:numPr>
                <w:ilvl w:val="0"/>
                <w:numId w:val="33"/>
              </w:numPr>
              <w:spacing w:after="200" w:line="276" w:lineRule="auto"/>
              <w:rPr>
                <w:rFonts w:ascii="Arial" w:hAnsi="Arial" w:cs="Arial"/>
                <w:i/>
                <w:iCs/>
                <w:sz w:val="22"/>
                <w:szCs w:val="22"/>
                <w:lang w:val="en-NZ"/>
              </w:rPr>
            </w:pPr>
            <w:r w:rsidRPr="0042066D">
              <w:rPr>
                <w:rFonts w:ascii="Arial" w:hAnsi="Arial" w:cs="Arial"/>
                <w:i/>
                <w:iCs/>
                <w:sz w:val="22"/>
                <w:szCs w:val="22"/>
                <w:lang w:val="en-NZ"/>
              </w:rPr>
              <w:t xml:space="preserve">Incentivise domestic wood products - </w:t>
            </w:r>
            <w:r w:rsidR="008C72B1" w:rsidRPr="0042066D">
              <w:rPr>
                <w:rFonts w:ascii="Arial" w:hAnsi="Arial" w:cs="Arial"/>
                <w:b w:val="0"/>
                <w:i/>
                <w:iCs/>
                <w:sz w:val="22"/>
                <w:szCs w:val="22"/>
                <w:lang w:val="en-NZ"/>
              </w:rPr>
              <w:t>d</w:t>
            </w:r>
            <w:r w:rsidRPr="0042066D">
              <w:rPr>
                <w:rFonts w:ascii="Arial" w:hAnsi="Arial" w:cs="Arial"/>
                <w:b w:val="0"/>
                <w:bCs w:val="0"/>
                <w:i/>
                <w:iCs/>
                <w:sz w:val="22"/>
                <w:szCs w:val="22"/>
                <w:lang w:val="en-NZ"/>
              </w:rPr>
              <w:t>omestic processing of longer-lived products for both domestic consumption and export</w:t>
            </w:r>
            <w:r w:rsidRPr="0042066D">
              <w:rPr>
                <w:rFonts w:ascii="Arial" w:hAnsi="Arial" w:cs="Arial"/>
                <w:i/>
                <w:iCs/>
                <w:sz w:val="22"/>
                <w:szCs w:val="22"/>
                <w:lang w:val="en-NZ"/>
              </w:rPr>
              <w:t>.</w:t>
            </w:r>
          </w:p>
          <w:p w14:paraId="75C728F9" w14:textId="77777777" w:rsidR="000C48A1" w:rsidRPr="00E67623" w:rsidRDefault="07192777" w:rsidP="07192777">
            <w:pPr>
              <w:pStyle w:val="BodyBullet"/>
              <w:numPr>
                <w:ilvl w:val="0"/>
                <w:numId w:val="33"/>
              </w:numPr>
              <w:spacing w:after="200" w:line="276" w:lineRule="auto"/>
              <w:rPr>
                <w:i/>
                <w:iCs/>
                <w:sz w:val="22"/>
                <w:szCs w:val="22"/>
                <w:lang w:val="en-NZ"/>
              </w:rPr>
            </w:pPr>
            <w:r w:rsidRPr="0042066D">
              <w:rPr>
                <w:rFonts w:ascii="Arial" w:hAnsi="Arial" w:cs="Arial"/>
                <w:i/>
                <w:iCs/>
                <w:sz w:val="22"/>
                <w:szCs w:val="22"/>
                <w:lang w:val="en-NZ"/>
              </w:rPr>
              <w:t>Incentivise afforestation and wood to energy</w:t>
            </w:r>
          </w:p>
          <w:p w14:paraId="28321F27" w14:textId="77777777" w:rsidR="00E67623" w:rsidRPr="00E67623" w:rsidRDefault="00E67623" w:rsidP="07192777">
            <w:pPr>
              <w:pStyle w:val="BodyBullet"/>
              <w:numPr>
                <w:ilvl w:val="0"/>
                <w:numId w:val="33"/>
              </w:numPr>
              <w:spacing w:after="200" w:line="276" w:lineRule="auto"/>
              <w:rPr>
                <w:i/>
                <w:iCs/>
                <w:sz w:val="22"/>
                <w:szCs w:val="22"/>
                <w:lang w:val="en-NZ"/>
              </w:rPr>
            </w:pPr>
            <w:r>
              <w:rPr>
                <w:rFonts w:ascii="Arial" w:hAnsi="Arial" w:cs="Arial"/>
                <w:i/>
                <w:iCs/>
                <w:sz w:val="22"/>
                <w:szCs w:val="22"/>
                <w:lang w:val="en-NZ"/>
              </w:rPr>
              <w:t>Incentivise cropping forests and development of biorefineries</w:t>
            </w:r>
          </w:p>
          <w:p w14:paraId="381D5183" w14:textId="4F8CD34C" w:rsidR="00E67623" w:rsidRPr="00BA336C" w:rsidRDefault="00E67623" w:rsidP="07192777">
            <w:pPr>
              <w:pStyle w:val="BodyBullet"/>
              <w:numPr>
                <w:ilvl w:val="0"/>
                <w:numId w:val="33"/>
              </w:numPr>
              <w:spacing w:after="200" w:line="276" w:lineRule="auto"/>
              <w:rPr>
                <w:i/>
                <w:iCs/>
                <w:sz w:val="22"/>
                <w:szCs w:val="22"/>
                <w:lang w:val="en-NZ"/>
              </w:rPr>
            </w:pPr>
            <w:r>
              <w:rPr>
                <w:rFonts w:ascii="Arial" w:hAnsi="Arial" w:cs="Arial"/>
                <w:i/>
                <w:iCs/>
                <w:sz w:val="22"/>
                <w:szCs w:val="22"/>
                <w:lang w:val="en-NZ"/>
              </w:rPr>
              <w:t>Incentivise a nationally integrated plastics and waste management system.</w:t>
            </w:r>
          </w:p>
        </w:tc>
      </w:tr>
    </w:tbl>
    <w:p w14:paraId="1F7E4A69" w14:textId="77777777" w:rsidR="001B032D" w:rsidRDefault="001B032D" w:rsidP="00BA336C">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016"/>
      </w:tblGrid>
      <w:tr w:rsidR="00BA336C" w14:paraId="0008CC48" w14:textId="77777777" w:rsidTr="2547A1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ADB6DD8" w14:textId="77777777" w:rsidR="00A75CE0" w:rsidRDefault="00BA336C"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7</w:t>
            </w:r>
            <w:r>
              <w:rPr>
                <w:rFonts w:ascii="Arial" w:hAnsi="Arial" w:cs="Arial"/>
                <w:i/>
                <w:sz w:val="22"/>
                <w:szCs w:val="22"/>
              </w:rPr>
              <w:t xml:space="preserve">: </w:t>
            </w:r>
          </w:p>
          <w:p w14:paraId="66AFC441" w14:textId="11965CE3" w:rsidR="00BA336C" w:rsidRDefault="00A75CE0" w:rsidP="00A75CE0">
            <w:pPr>
              <w:pStyle w:val="BodyBullet"/>
              <w:spacing w:after="200" w:line="276" w:lineRule="auto"/>
              <w:rPr>
                <w:rFonts w:ascii="Arial" w:hAnsi="Arial" w:cs="Arial"/>
                <w:i/>
                <w:sz w:val="22"/>
                <w:szCs w:val="22"/>
              </w:rPr>
            </w:pPr>
            <w:r>
              <w:rPr>
                <w:rFonts w:ascii="Arial" w:hAnsi="Arial" w:cs="Arial"/>
                <w:i/>
                <w:sz w:val="22"/>
                <w:szCs w:val="22"/>
              </w:rPr>
              <w:t xml:space="preserve">What cross-sector </w:t>
            </w:r>
            <w:r>
              <w:rPr>
                <w:rFonts w:ascii="Arial" w:hAnsi="Arial" w:cs="Arial"/>
                <w:i/>
                <w:sz w:val="22"/>
                <w:szCs w:val="22"/>
                <w:lang w:val="en-NZ"/>
              </w:rPr>
              <w:t>policies do you think the proposed Commission s</w:t>
            </w:r>
            <w:r w:rsidR="001F6D8A">
              <w:rPr>
                <w:rFonts w:ascii="Arial" w:hAnsi="Arial" w:cs="Arial"/>
                <w:i/>
                <w:sz w:val="22"/>
                <w:szCs w:val="22"/>
                <w:lang w:val="en-NZ"/>
              </w:rPr>
              <w:t>h</w:t>
            </w:r>
            <w:r>
              <w:rPr>
                <w:rFonts w:ascii="Arial" w:hAnsi="Arial" w:cs="Arial"/>
                <w:i/>
                <w:sz w:val="22"/>
                <w:szCs w:val="22"/>
                <w:lang w:val="en-NZ"/>
              </w:rPr>
              <w:t xml:space="preserve">ould consider </w:t>
            </w:r>
            <w:proofErr w:type="gramStart"/>
            <w:r>
              <w:rPr>
                <w:rFonts w:ascii="Arial" w:hAnsi="Arial" w:cs="Arial"/>
                <w:i/>
                <w:sz w:val="22"/>
                <w:szCs w:val="22"/>
              </w:rPr>
              <w:t>to help</w:t>
            </w:r>
            <w:proofErr w:type="gramEnd"/>
            <w:r>
              <w:rPr>
                <w:rFonts w:ascii="Arial" w:hAnsi="Arial" w:cs="Arial"/>
                <w:i/>
                <w:sz w:val="22"/>
                <w:szCs w:val="22"/>
              </w:rPr>
              <w:t xml:space="preserve"> meet the first emissions budgets from 2022-35? What evidence is there to </w:t>
            </w:r>
            <w:r>
              <w:rPr>
                <w:rFonts w:ascii="Arial" w:hAnsi="Arial" w:cs="Arial"/>
                <w:i/>
                <w:sz w:val="22"/>
                <w:szCs w:val="22"/>
                <w:lang w:val="en-NZ"/>
              </w:rPr>
              <w:t>suggest they would be effective?</w:t>
            </w:r>
            <w:r>
              <w:rPr>
                <w:rFonts w:ascii="Arial" w:hAnsi="Arial" w:cs="Arial"/>
                <w:i/>
                <w:sz w:val="22"/>
                <w:szCs w:val="22"/>
              </w:rPr>
              <w:t xml:space="preserve">  </w:t>
            </w:r>
          </w:p>
        </w:tc>
      </w:tr>
      <w:tr w:rsidR="00BA336C" w14:paraId="7A2F54E1" w14:textId="77777777" w:rsidTr="2547A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C919163" w14:textId="2B1A0ABA" w:rsidR="00BA336C" w:rsidRDefault="00BA336C"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2DA3FE67" w14:textId="3307CF70" w:rsidR="00F03F20" w:rsidRPr="00C34733" w:rsidRDefault="00C34733" w:rsidP="2547A15D">
            <w:pPr>
              <w:pStyle w:val="BodyBullet"/>
              <w:numPr>
                <w:ilvl w:val="0"/>
                <w:numId w:val="34"/>
              </w:numPr>
              <w:spacing w:after="200" w:line="276" w:lineRule="auto"/>
              <w:rPr>
                <w:rFonts w:ascii="Arial" w:hAnsi="Arial" w:cs="Arial"/>
                <w:b w:val="0"/>
                <w:iCs/>
                <w:sz w:val="22"/>
                <w:szCs w:val="22"/>
              </w:rPr>
            </w:pPr>
            <w:r w:rsidRPr="00C34733">
              <w:rPr>
                <w:rFonts w:ascii="Arial" w:hAnsi="Arial" w:cs="Arial"/>
                <w:b w:val="0"/>
                <w:iCs/>
                <w:sz w:val="22"/>
                <w:szCs w:val="22"/>
              </w:rPr>
              <w:t>Integrated land-use and primary sector policies</w:t>
            </w:r>
          </w:p>
          <w:p w14:paraId="4DADCBA3" w14:textId="0F32DD14" w:rsidR="00C34733" w:rsidRPr="00C34733" w:rsidRDefault="00C34733" w:rsidP="2547A15D">
            <w:pPr>
              <w:pStyle w:val="BodyBullet"/>
              <w:numPr>
                <w:ilvl w:val="0"/>
                <w:numId w:val="34"/>
              </w:numPr>
              <w:spacing w:after="200" w:line="276" w:lineRule="auto"/>
              <w:rPr>
                <w:rFonts w:ascii="Arial" w:hAnsi="Arial" w:cs="Arial"/>
                <w:b w:val="0"/>
                <w:iCs/>
                <w:sz w:val="22"/>
                <w:szCs w:val="22"/>
              </w:rPr>
            </w:pPr>
            <w:r w:rsidRPr="00C34733">
              <w:rPr>
                <w:rFonts w:ascii="Arial" w:hAnsi="Arial" w:cs="Arial"/>
                <w:b w:val="0"/>
                <w:iCs/>
                <w:sz w:val="22"/>
                <w:szCs w:val="22"/>
              </w:rPr>
              <w:t>Industry transformation policies that focus on innovation in greater use of biomass and bio-based alternatives to fossil-fuel based materials</w:t>
            </w:r>
            <w:r w:rsidR="008C72B1">
              <w:rPr>
                <w:rFonts w:ascii="Arial" w:hAnsi="Arial" w:cs="Arial"/>
                <w:b w:val="0"/>
                <w:iCs/>
                <w:sz w:val="22"/>
                <w:szCs w:val="22"/>
              </w:rPr>
              <w:t xml:space="preserve"> and distributed manufacturing</w:t>
            </w:r>
          </w:p>
          <w:p w14:paraId="49786726" w14:textId="4E7AFFBB" w:rsidR="00F03F20" w:rsidRDefault="00C34733" w:rsidP="00F03F20">
            <w:pPr>
              <w:pStyle w:val="BodyBullet"/>
              <w:numPr>
                <w:ilvl w:val="0"/>
                <w:numId w:val="34"/>
              </w:numPr>
              <w:spacing w:after="200" w:line="276" w:lineRule="auto"/>
              <w:rPr>
                <w:rFonts w:ascii="Arial" w:hAnsi="Arial" w:cs="Arial"/>
                <w:b w:val="0"/>
                <w:sz w:val="22"/>
                <w:szCs w:val="22"/>
              </w:rPr>
            </w:pPr>
            <w:r w:rsidRPr="00C34733">
              <w:rPr>
                <w:rFonts w:ascii="Arial" w:hAnsi="Arial" w:cs="Arial"/>
                <w:b w:val="0"/>
                <w:sz w:val="22"/>
                <w:szCs w:val="22"/>
              </w:rPr>
              <w:t xml:space="preserve">An overarching circular bioeconomy policy </w:t>
            </w:r>
            <w:r w:rsidR="00B838DF">
              <w:rPr>
                <w:rFonts w:ascii="Arial" w:hAnsi="Arial" w:cs="Arial"/>
                <w:b w:val="0"/>
                <w:sz w:val="22"/>
                <w:szCs w:val="22"/>
              </w:rPr>
              <w:t>coupled with</w:t>
            </w:r>
            <w:r w:rsidRPr="00C34733">
              <w:rPr>
                <w:rFonts w:ascii="Arial" w:hAnsi="Arial" w:cs="Arial"/>
                <w:b w:val="0"/>
                <w:sz w:val="22"/>
                <w:szCs w:val="22"/>
              </w:rPr>
              <w:t xml:space="preserve"> </w:t>
            </w:r>
            <w:r w:rsidR="00B838DF">
              <w:rPr>
                <w:rFonts w:ascii="Arial" w:hAnsi="Arial" w:cs="Arial"/>
                <w:b w:val="0"/>
                <w:sz w:val="22"/>
                <w:szCs w:val="22"/>
              </w:rPr>
              <w:t>research and implementation</w:t>
            </w:r>
            <w:r w:rsidRPr="00C34733">
              <w:rPr>
                <w:rFonts w:ascii="Arial" w:hAnsi="Arial" w:cs="Arial"/>
                <w:b w:val="0"/>
                <w:sz w:val="22"/>
                <w:szCs w:val="22"/>
              </w:rPr>
              <w:t xml:space="preserve"> programme</w:t>
            </w:r>
            <w:r w:rsidR="00B838DF">
              <w:rPr>
                <w:rFonts w:ascii="Arial" w:hAnsi="Arial" w:cs="Arial"/>
                <w:b w:val="0"/>
                <w:sz w:val="22"/>
                <w:szCs w:val="22"/>
              </w:rPr>
              <w:t>s</w:t>
            </w:r>
          </w:p>
          <w:p w14:paraId="5FB199B3" w14:textId="26ACE565" w:rsidR="00672A0C" w:rsidRDefault="00672A0C" w:rsidP="00F03F20">
            <w:pPr>
              <w:pStyle w:val="BodyBullet"/>
              <w:numPr>
                <w:ilvl w:val="0"/>
                <w:numId w:val="34"/>
              </w:numPr>
              <w:spacing w:after="200" w:line="276" w:lineRule="auto"/>
              <w:rPr>
                <w:rFonts w:ascii="Arial" w:hAnsi="Arial" w:cs="Arial"/>
                <w:b w:val="0"/>
                <w:sz w:val="22"/>
                <w:szCs w:val="22"/>
              </w:rPr>
            </w:pPr>
            <w:r>
              <w:rPr>
                <w:rFonts w:ascii="Arial" w:hAnsi="Arial" w:cs="Arial"/>
                <w:b w:val="0"/>
                <w:sz w:val="22"/>
                <w:szCs w:val="22"/>
              </w:rPr>
              <w:t xml:space="preserve">Ensure urban redesign is a </w:t>
            </w:r>
            <w:proofErr w:type="gramStart"/>
            <w:r>
              <w:rPr>
                <w:rFonts w:ascii="Arial" w:hAnsi="Arial" w:cs="Arial"/>
                <w:b w:val="0"/>
                <w:sz w:val="22"/>
                <w:szCs w:val="22"/>
              </w:rPr>
              <w:t>sector, and</w:t>
            </w:r>
            <w:proofErr w:type="gramEnd"/>
            <w:r>
              <w:rPr>
                <w:rFonts w:ascii="Arial" w:hAnsi="Arial" w:cs="Arial"/>
                <w:b w:val="0"/>
                <w:sz w:val="22"/>
                <w:szCs w:val="22"/>
              </w:rPr>
              <w:t xml:space="preserve"> ensure incorporation of urban forestry</w:t>
            </w:r>
            <w:r w:rsidR="00345A48">
              <w:rPr>
                <w:rFonts w:ascii="Arial" w:hAnsi="Arial" w:cs="Arial"/>
                <w:b w:val="0"/>
                <w:sz w:val="22"/>
                <w:szCs w:val="22"/>
              </w:rPr>
              <w:t xml:space="preserve"> as well.</w:t>
            </w:r>
          </w:p>
          <w:p w14:paraId="51E921B1" w14:textId="7FCA8270" w:rsidR="00345A48" w:rsidRDefault="00345A48" w:rsidP="00F03F20">
            <w:pPr>
              <w:pStyle w:val="BodyBullet"/>
              <w:numPr>
                <w:ilvl w:val="0"/>
                <w:numId w:val="34"/>
              </w:numPr>
              <w:spacing w:after="200" w:line="276" w:lineRule="auto"/>
              <w:rPr>
                <w:rFonts w:ascii="Arial" w:hAnsi="Arial" w:cs="Arial"/>
                <w:b w:val="0"/>
                <w:sz w:val="22"/>
                <w:szCs w:val="22"/>
              </w:rPr>
            </w:pPr>
            <w:r>
              <w:rPr>
                <w:rFonts w:ascii="Arial" w:hAnsi="Arial" w:cs="Arial"/>
                <w:b w:val="0"/>
                <w:sz w:val="22"/>
                <w:szCs w:val="22"/>
              </w:rPr>
              <w:t>Ensure a national manufacturing strategy and export/tourism set of targets with climate change requirements.</w:t>
            </w:r>
          </w:p>
          <w:p w14:paraId="16FB054A" w14:textId="0FA679CC" w:rsidR="00B07C58" w:rsidRDefault="00B07C58" w:rsidP="00F03F20">
            <w:pPr>
              <w:pStyle w:val="BodyBullet"/>
              <w:numPr>
                <w:ilvl w:val="0"/>
                <w:numId w:val="34"/>
              </w:numPr>
              <w:spacing w:after="200" w:line="276" w:lineRule="auto"/>
              <w:rPr>
                <w:rFonts w:ascii="Arial" w:hAnsi="Arial" w:cs="Arial"/>
                <w:b w:val="0"/>
                <w:sz w:val="22"/>
                <w:szCs w:val="22"/>
              </w:rPr>
            </w:pPr>
            <w:r>
              <w:rPr>
                <w:rFonts w:ascii="Arial" w:hAnsi="Arial" w:cs="Arial"/>
                <w:b w:val="0"/>
                <w:sz w:val="22"/>
                <w:szCs w:val="22"/>
              </w:rPr>
              <w:t>Align with global initiatives</w:t>
            </w:r>
          </w:p>
          <w:p w14:paraId="009B51E4" w14:textId="60DDF226" w:rsidR="00B07C58" w:rsidRPr="00C34733" w:rsidRDefault="00B07C58" w:rsidP="00F03F20">
            <w:pPr>
              <w:pStyle w:val="BodyBullet"/>
              <w:numPr>
                <w:ilvl w:val="0"/>
                <w:numId w:val="34"/>
              </w:numPr>
              <w:spacing w:after="200" w:line="276" w:lineRule="auto"/>
              <w:rPr>
                <w:rFonts w:ascii="Arial" w:hAnsi="Arial" w:cs="Arial"/>
                <w:b w:val="0"/>
                <w:sz w:val="22"/>
                <w:szCs w:val="22"/>
              </w:rPr>
            </w:pPr>
            <w:r>
              <w:rPr>
                <w:rFonts w:ascii="Arial" w:hAnsi="Arial" w:cs="Arial"/>
                <w:b w:val="0"/>
                <w:sz w:val="22"/>
                <w:szCs w:val="22"/>
              </w:rPr>
              <w:t>Ensure the RMA review is effective and all-encompassing requiring national actions that result in climate change mitigation and adaptation.</w:t>
            </w:r>
          </w:p>
          <w:p w14:paraId="27837BC1" w14:textId="77777777" w:rsidR="00BA336C" w:rsidRDefault="00BA336C" w:rsidP="005F4DDD">
            <w:pPr>
              <w:pStyle w:val="BodyBullet"/>
              <w:spacing w:after="200" w:line="276" w:lineRule="auto"/>
              <w:rPr>
                <w:rFonts w:ascii="Arial" w:hAnsi="Arial" w:cs="Arial"/>
                <w:i/>
                <w:sz w:val="22"/>
                <w:szCs w:val="22"/>
              </w:rPr>
            </w:pPr>
          </w:p>
        </w:tc>
      </w:tr>
    </w:tbl>
    <w:p w14:paraId="681AC977" w14:textId="575144E5" w:rsidR="00BA336C" w:rsidRDefault="00BA336C" w:rsidP="005F4DDD">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399DF65C"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E6B9DD5" w14:textId="77777777" w:rsidR="00A75CE0" w:rsidRDefault="001451F4" w:rsidP="009118C2">
            <w:pPr>
              <w:pStyle w:val="BodyBullet"/>
              <w:spacing w:after="200" w:line="276" w:lineRule="auto"/>
              <w:rPr>
                <w:rFonts w:ascii="Arial" w:hAnsi="Arial" w:cs="Arial"/>
                <w:i/>
                <w:sz w:val="22"/>
                <w:szCs w:val="22"/>
              </w:rPr>
            </w:pPr>
            <w:r>
              <w:rPr>
                <w:rFonts w:ascii="Arial" w:hAnsi="Arial" w:cs="Arial"/>
                <w:i/>
                <w:sz w:val="22"/>
                <w:szCs w:val="22"/>
              </w:rPr>
              <w:lastRenderedPageBreak/>
              <w:t xml:space="preserve">Question </w:t>
            </w:r>
            <w:r w:rsidR="00442F75">
              <w:rPr>
                <w:rFonts w:ascii="Arial" w:hAnsi="Arial" w:cs="Arial"/>
                <w:i/>
                <w:sz w:val="22"/>
                <w:szCs w:val="22"/>
              </w:rPr>
              <w:t>8</w:t>
            </w:r>
            <w:r>
              <w:rPr>
                <w:rFonts w:ascii="Arial" w:hAnsi="Arial" w:cs="Arial"/>
                <w:i/>
                <w:sz w:val="22"/>
                <w:szCs w:val="22"/>
              </w:rPr>
              <w:t xml:space="preserve">: </w:t>
            </w:r>
          </w:p>
          <w:p w14:paraId="60B27777" w14:textId="6ABC76B0" w:rsidR="001451F4" w:rsidRDefault="00A75CE0" w:rsidP="009118C2">
            <w:pPr>
              <w:pStyle w:val="BodyBullet"/>
              <w:spacing w:after="200" w:line="276" w:lineRule="auto"/>
              <w:rPr>
                <w:rFonts w:ascii="Arial" w:hAnsi="Arial" w:cs="Arial"/>
                <w:i/>
                <w:sz w:val="22"/>
                <w:szCs w:val="22"/>
              </w:rPr>
            </w:pPr>
            <w:r>
              <w:rPr>
                <w:rFonts w:ascii="Arial" w:hAnsi="Arial" w:cs="Arial"/>
                <w:i/>
                <w:sz w:val="22"/>
                <w:szCs w:val="22"/>
              </w:rPr>
              <w:t>What policies (sector-specific or cross-sector) do you think are needed now to prepare for meeting budgets beyond 2035? What evidence supports your answer?</w:t>
            </w:r>
          </w:p>
        </w:tc>
      </w:tr>
      <w:tr w:rsidR="001451F4" w14:paraId="36DA3F48"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C00F100" w14:textId="4D350F28"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4E1FCB4B" w14:textId="5CE6481C" w:rsidR="00F03F20" w:rsidRPr="00C34733" w:rsidRDefault="00C34733" w:rsidP="00F03F20">
            <w:pPr>
              <w:pStyle w:val="BodyBullet"/>
              <w:numPr>
                <w:ilvl w:val="0"/>
                <w:numId w:val="35"/>
              </w:numPr>
              <w:spacing w:after="200" w:line="276" w:lineRule="auto"/>
              <w:rPr>
                <w:rFonts w:ascii="Arial" w:hAnsi="Arial" w:cs="Arial"/>
                <w:b w:val="0"/>
                <w:sz w:val="22"/>
                <w:szCs w:val="22"/>
              </w:rPr>
            </w:pPr>
            <w:r w:rsidRPr="00C34733">
              <w:rPr>
                <w:rFonts w:ascii="Arial" w:hAnsi="Arial" w:cs="Arial"/>
                <w:b w:val="0"/>
                <w:sz w:val="22"/>
                <w:szCs w:val="22"/>
              </w:rPr>
              <w:t>Same as Question 7</w:t>
            </w:r>
          </w:p>
          <w:p w14:paraId="4B2A7513" w14:textId="77777777" w:rsidR="001451F4" w:rsidRDefault="001451F4" w:rsidP="005F4DDD">
            <w:pPr>
              <w:pStyle w:val="BodyBullet"/>
              <w:spacing w:after="200" w:line="276" w:lineRule="auto"/>
              <w:rPr>
                <w:rFonts w:ascii="Arial" w:hAnsi="Arial" w:cs="Arial"/>
                <w:i/>
                <w:sz w:val="22"/>
                <w:szCs w:val="22"/>
              </w:rPr>
            </w:pPr>
          </w:p>
        </w:tc>
      </w:tr>
    </w:tbl>
    <w:p w14:paraId="0F29C387" w14:textId="77777777" w:rsidR="00BD7B88" w:rsidRDefault="00BD7B88" w:rsidP="001539CB">
      <w:pPr>
        <w:pStyle w:val="BodyBullet"/>
        <w:spacing w:after="200" w:line="276" w:lineRule="auto"/>
        <w:rPr>
          <w:rFonts w:ascii="Arial" w:hAnsi="Arial" w:cs="Arial"/>
          <w:b/>
          <w:sz w:val="22"/>
          <w:szCs w:val="22"/>
        </w:rPr>
      </w:pPr>
    </w:p>
    <w:p w14:paraId="3ED5035D" w14:textId="4A51D7DA" w:rsidR="001539CB" w:rsidRDefault="00BD7B88" w:rsidP="1840B173">
      <w:pPr>
        <w:pStyle w:val="BodyBullet"/>
        <w:spacing w:after="200" w:line="276" w:lineRule="auto"/>
        <w:rPr>
          <w:rFonts w:ascii="Arial" w:hAnsi="Arial" w:cs="Arial"/>
          <w:b/>
          <w:bCs/>
          <w:sz w:val="22"/>
          <w:szCs w:val="22"/>
        </w:rPr>
      </w:pPr>
      <w:r w:rsidRPr="1840B173">
        <w:rPr>
          <w:rFonts w:ascii="Arial" w:hAnsi="Arial" w:cs="Arial"/>
          <w:b/>
          <w:bCs/>
          <w:sz w:val="22"/>
          <w:szCs w:val="22"/>
        </w:rPr>
        <w:t xml:space="preserve">Section </w:t>
      </w:r>
      <w:r w:rsidR="005F4DDD" w:rsidRPr="1840B173">
        <w:rPr>
          <w:rFonts w:ascii="Arial" w:hAnsi="Arial" w:cs="Arial"/>
          <w:b/>
          <w:bCs/>
          <w:sz w:val="22"/>
          <w:szCs w:val="22"/>
        </w:rPr>
        <w:t xml:space="preserve">C </w:t>
      </w:r>
      <w:r w:rsidR="00A75CE0">
        <w:rPr>
          <w:rFonts w:ascii="Arial" w:hAnsi="Arial" w:cs="Arial"/>
          <w:b/>
          <w:sz w:val="22"/>
          <w:szCs w:val="22"/>
        </w:rPr>
        <w:tab/>
      </w:r>
      <w:r w:rsidR="00A75CE0" w:rsidRPr="1840B173">
        <w:rPr>
          <w:rFonts w:ascii="Arial" w:hAnsi="Arial" w:cs="Arial"/>
          <w:b/>
          <w:bCs/>
          <w:sz w:val="22"/>
          <w:szCs w:val="22"/>
        </w:rPr>
        <w:t>I</w:t>
      </w:r>
      <w:r w:rsidR="001539CB" w:rsidRPr="1840B173">
        <w:rPr>
          <w:rFonts w:ascii="Arial" w:hAnsi="Arial" w:cs="Arial"/>
          <w:b/>
          <w:bCs/>
          <w:sz w:val="22"/>
          <w:szCs w:val="22"/>
        </w:rPr>
        <w:t xml:space="preserve">mpacts of emissions budgets </w:t>
      </w:r>
    </w:p>
    <w:p w14:paraId="47C2FE77" w14:textId="41764A69" w:rsidR="003E7D0C" w:rsidRDefault="001539CB" w:rsidP="003E7D0C">
      <w:pPr>
        <w:pStyle w:val="BodyBullet"/>
        <w:spacing w:after="200" w:line="276" w:lineRule="auto"/>
        <w:rPr>
          <w:rFonts w:ascii="Arial" w:hAnsi="Arial" w:cs="Arial"/>
          <w:sz w:val="22"/>
          <w:szCs w:val="22"/>
        </w:rPr>
      </w:pPr>
      <w:r>
        <w:rPr>
          <w:rFonts w:ascii="Arial" w:hAnsi="Arial" w:cs="Arial"/>
          <w:sz w:val="22"/>
          <w:szCs w:val="22"/>
        </w:rPr>
        <w:t xml:space="preserve">The </w:t>
      </w:r>
      <w:r w:rsidR="00471761">
        <w:rPr>
          <w:rFonts w:ascii="Arial" w:hAnsi="Arial" w:cs="Arial"/>
          <w:sz w:val="22"/>
          <w:szCs w:val="22"/>
        </w:rPr>
        <w:t xml:space="preserve">proposed </w:t>
      </w:r>
      <w:r>
        <w:rPr>
          <w:rFonts w:ascii="Arial" w:hAnsi="Arial" w:cs="Arial"/>
          <w:sz w:val="22"/>
          <w:szCs w:val="22"/>
        </w:rPr>
        <w:t xml:space="preserve">Commission will need to consider the </w:t>
      </w:r>
      <w:r w:rsidR="00A75CE0">
        <w:rPr>
          <w:rFonts w:ascii="Arial" w:hAnsi="Arial" w:cs="Arial"/>
          <w:sz w:val="22"/>
          <w:szCs w:val="22"/>
        </w:rPr>
        <w:t xml:space="preserve">potential </w:t>
      </w:r>
      <w:r w:rsidR="00342674">
        <w:rPr>
          <w:rFonts w:ascii="Arial" w:hAnsi="Arial" w:cs="Arial"/>
          <w:sz w:val="22"/>
          <w:szCs w:val="22"/>
        </w:rPr>
        <w:t xml:space="preserve">social, cultural, economic and environmental </w:t>
      </w:r>
      <w:r w:rsidR="00C911F6">
        <w:rPr>
          <w:rFonts w:ascii="Arial" w:hAnsi="Arial" w:cs="Arial"/>
          <w:sz w:val="22"/>
          <w:szCs w:val="22"/>
        </w:rPr>
        <w:t xml:space="preserve">impacts </w:t>
      </w:r>
      <w:r w:rsidR="00A75CE0">
        <w:rPr>
          <w:rFonts w:ascii="Arial" w:hAnsi="Arial" w:cs="Arial"/>
          <w:sz w:val="22"/>
          <w:szCs w:val="22"/>
        </w:rPr>
        <w:t>of emission budgets</w:t>
      </w:r>
      <w:r w:rsidR="00C911F6">
        <w:rPr>
          <w:rFonts w:ascii="Arial" w:hAnsi="Arial" w:cs="Arial"/>
          <w:sz w:val="22"/>
          <w:szCs w:val="22"/>
        </w:rPr>
        <w:t xml:space="preserve"> on New Zealanders, including how any impacts may fall </w:t>
      </w:r>
      <w:r>
        <w:rPr>
          <w:rFonts w:ascii="Arial" w:hAnsi="Arial" w:cs="Arial"/>
          <w:sz w:val="22"/>
          <w:szCs w:val="22"/>
        </w:rPr>
        <w:t>across regions and communities</w:t>
      </w:r>
      <w:r w:rsidR="00C911F6">
        <w:rPr>
          <w:rFonts w:ascii="Arial" w:hAnsi="Arial" w:cs="Arial"/>
          <w:sz w:val="22"/>
          <w:szCs w:val="22"/>
        </w:rPr>
        <w:t>,</w:t>
      </w:r>
      <w:r>
        <w:rPr>
          <w:rFonts w:ascii="Arial" w:hAnsi="Arial" w:cs="Arial"/>
          <w:sz w:val="22"/>
          <w:szCs w:val="22"/>
        </w:rPr>
        <w:t xml:space="preserve"> and from generation to generation.</w:t>
      </w:r>
      <w:r w:rsidR="002D6062">
        <w:rPr>
          <w:rFonts w:ascii="Arial" w:hAnsi="Arial" w:cs="Arial"/>
          <w:sz w:val="22"/>
          <w:szCs w:val="22"/>
        </w:rPr>
        <w:t xml:space="preserve"> </w:t>
      </w:r>
      <w:r w:rsidR="00C911F6">
        <w:rPr>
          <w:rFonts w:ascii="Arial" w:hAnsi="Arial" w:cs="Arial"/>
          <w:sz w:val="22"/>
          <w:szCs w:val="22"/>
        </w:rPr>
        <w:t>Potential impacts may be either positive or negative.</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294E" w14:paraId="31B0EDAD" w14:textId="77777777" w:rsidTr="07192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A931FBE" w14:textId="3188B8B4" w:rsidR="00045184" w:rsidRDefault="00C1294E" w:rsidP="00BA336C">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9</w:t>
            </w:r>
            <w:r>
              <w:rPr>
                <w:rFonts w:ascii="Arial" w:hAnsi="Arial" w:cs="Arial"/>
                <w:i/>
                <w:sz w:val="22"/>
                <w:szCs w:val="22"/>
              </w:rPr>
              <w:t xml:space="preserve">: </w:t>
            </w:r>
          </w:p>
          <w:p w14:paraId="22AF1477" w14:textId="0E14E997" w:rsidR="00C1294E" w:rsidRPr="00C1294E" w:rsidRDefault="00C1294E" w:rsidP="00550CB4">
            <w:pPr>
              <w:pStyle w:val="BodyBullet"/>
              <w:spacing w:after="200" w:line="276" w:lineRule="auto"/>
              <w:rPr>
                <w:rFonts w:ascii="Arial" w:hAnsi="Arial" w:cs="Arial"/>
                <w:i/>
                <w:sz w:val="22"/>
                <w:szCs w:val="22"/>
                <w:lang w:val="en-NZ"/>
              </w:rPr>
            </w:pPr>
            <w:r w:rsidRPr="00D63806">
              <w:rPr>
                <w:rFonts w:ascii="Arial" w:hAnsi="Arial" w:cs="Arial"/>
                <w:i/>
                <w:sz w:val="22"/>
                <w:szCs w:val="22"/>
              </w:rPr>
              <w:t xml:space="preserve">What evidence </w:t>
            </w:r>
            <w:r w:rsidR="00550CB4">
              <w:rPr>
                <w:rFonts w:ascii="Arial" w:hAnsi="Arial" w:cs="Arial"/>
                <w:i/>
                <w:sz w:val="22"/>
                <w:szCs w:val="22"/>
              </w:rPr>
              <w:t xml:space="preserve">do you think </w:t>
            </w:r>
            <w:r w:rsidRPr="00D63806">
              <w:rPr>
                <w:rFonts w:ascii="Arial" w:hAnsi="Arial" w:cs="Arial"/>
                <w:i/>
                <w:sz w:val="22"/>
                <w:szCs w:val="22"/>
              </w:rPr>
              <w:t xml:space="preserve">the </w:t>
            </w:r>
            <w:r w:rsidR="00471761">
              <w:rPr>
                <w:rFonts w:ascii="Arial" w:hAnsi="Arial" w:cs="Arial"/>
                <w:i/>
                <w:sz w:val="22"/>
                <w:szCs w:val="22"/>
              </w:rPr>
              <w:t xml:space="preserve">proposed </w:t>
            </w:r>
            <w:r w:rsidRPr="00D63806">
              <w:rPr>
                <w:rFonts w:ascii="Arial" w:hAnsi="Arial" w:cs="Arial"/>
                <w:i/>
                <w:sz w:val="22"/>
                <w:szCs w:val="22"/>
              </w:rPr>
              <w:t xml:space="preserve">Commission </w:t>
            </w:r>
            <w:r w:rsidR="00550CB4">
              <w:rPr>
                <w:rFonts w:ascii="Arial" w:hAnsi="Arial" w:cs="Arial"/>
                <w:i/>
                <w:sz w:val="22"/>
                <w:szCs w:val="22"/>
              </w:rPr>
              <w:t xml:space="preserve">should </w:t>
            </w:r>
            <w:r w:rsidRPr="00D63806">
              <w:rPr>
                <w:rFonts w:ascii="Arial" w:hAnsi="Arial" w:cs="Arial"/>
                <w:i/>
                <w:sz w:val="22"/>
                <w:szCs w:val="22"/>
              </w:rPr>
              <w:t>draw upon to assess the impacts of emissions budgets</w:t>
            </w:r>
            <w:r w:rsidR="00FE14B3">
              <w:rPr>
                <w:rFonts w:ascii="Arial" w:hAnsi="Arial" w:cs="Arial"/>
                <w:i/>
                <w:sz w:val="22"/>
                <w:szCs w:val="22"/>
              </w:rPr>
              <w:t>?</w:t>
            </w:r>
            <w:r>
              <w:rPr>
                <w:rFonts w:ascii="Arial" w:hAnsi="Arial" w:cs="Arial"/>
                <w:i/>
                <w:sz w:val="22"/>
                <w:szCs w:val="22"/>
              </w:rPr>
              <w:t xml:space="preserve"> </w:t>
            </w:r>
          </w:p>
        </w:tc>
      </w:tr>
      <w:tr w:rsidR="00C1294E" w14:paraId="4EE77C6D" w14:textId="77777777" w:rsidTr="07192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5CCA7A26" w14:textId="2DECA984" w:rsidR="00C1294E" w:rsidRPr="00C73E19" w:rsidRDefault="07192777" w:rsidP="00BA695E">
            <w:pPr>
              <w:pStyle w:val="BodyBullet"/>
              <w:keepNext/>
              <w:tabs>
                <w:tab w:val="left" w:pos="4498"/>
              </w:tabs>
              <w:spacing w:after="200" w:line="276" w:lineRule="auto"/>
              <w:rPr>
                <w:rFonts w:ascii="Arial" w:hAnsi="Arial" w:cs="Arial"/>
                <w:b w:val="0"/>
                <w:iCs/>
                <w:sz w:val="22"/>
                <w:szCs w:val="22"/>
              </w:rPr>
            </w:pPr>
            <w:r w:rsidRPr="07192777">
              <w:rPr>
                <w:rFonts w:ascii="Arial" w:hAnsi="Arial" w:cs="Arial"/>
                <w:i/>
                <w:iCs/>
                <w:sz w:val="22"/>
                <w:szCs w:val="22"/>
              </w:rPr>
              <w:t xml:space="preserve">Answer:   </w:t>
            </w:r>
            <w:r w:rsidR="00C73E19">
              <w:rPr>
                <w:rFonts w:ascii="Arial" w:hAnsi="Arial" w:cs="Arial"/>
                <w:b w:val="0"/>
                <w:iCs/>
                <w:sz w:val="22"/>
                <w:szCs w:val="22"/>
              </w:rPr>
              <w:t>Access international analyses and adapt to NZ (</w:t>
            </w:r>
            <w:proofErr w:type="spellStart"/>
            <w:r w:rsidR="00C73E19">
              <w:rPr>
                <w:rFonts w:ascii="Arial" w:hAnsi="Arial" w:cs="Arial"/>
                <w:b w:val="0"/>
                <w:iCs/>
                <w:sz w:val="22"/>
                <w:szCs w:val="22"/>
              </w:rPr>
              <w:t>eg</w:t>
            </w:r>
            <w:proofErr w:type="spellEnd"/>
            <w:r w:rsidR="00C73E19">
              <w:rPr>
                <w:rFonts w:ascii="Arial" w:hAnsi="Arial" w:cs="Arial"/>
                <w:b w:val="0"/>
                <w:iCs/>
                <w:sz w:val="22"/>
                <w:szCs w:val="22"/>
              </w:rPr>
              <w:t xml:space="preserve"> FAO, OECD, EU, Japan</w:t>
            </w:r>
            <w:r w:rsidR="0047239A">
              <w:rPr>
                <w:rFonts w:ascii="Arial" w:hAnsi="Arial" w:cs="Arial"/>
                <w:b w:val="0"/>
                <w:iCs/>
                <w:sz w:val="22"/>
                <w:szCs w:val="22"/>
              </w:rPr>
              <w:t>, Australia</w:t>
            </w:r>
            <w:r w:rsidR="00C73E19">
              <w:rPr>
                <w:rFonts w:ascii="Arial" w:hAnsi="Arial" w:cs="Arial"/>
                <w:b w:val="0"/>
                <w:iCs/>
                <w:sz w:val="22"/>
                <w:szCs w:val="22"/>
              </w:rPr>
              <w:t>)</w:t>
            </w:r>
          </w:p>
          <w:p w14:paraId="2DD7E7E1" w14:textId="13486EAC" w:rsidR="00C34733" w:rsidRPr="00C34733" w:rsidRDefault="00C34733" w:rsidP="00C34733">
            <w:pPr>
              <w:pStyle w:val="BodyBullet"/>
              <w:tabs>
                <w:tab w:val="left" w:pos="4498"/>
              </w:tabs>
              <w:spacing w:after="200" w:line="276" w:lineRule="auto"/>
              <w:rPr>
                <w:rFonts w:ascii="Arial" w:hAnsi="Arial" w:cs="Arial"/>
                <w:b w:val="0"/>
                <w:sz w:val="22"/>
                <w:szCs w:val="22"/>
              </w:rPr>
            </w:pPr>
          </w:p>
        </w:tc>
      </w:tr>
      <w:tr w:rsidR="00C1294E" w14:paraId="43B07B4C" w14:textId="362E7201" w:rsidTr="07192777">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620F5AA2" w14:textId="65229DBE" w:rsidR="00045184" w:rsidRPr="00192180" w:rsidRDefault="00C1294E" w:rsidP="00BA336C">
            <w:pPr>
              <w:pStyle w:val="BodyBullet"/>
              <w:spacing w:after="200" w:line="276" w:lineRule="auto"/>
              <w:rPr>
                <w:rFonts w:ascii="Arial" w:hAnsi="Arial" w:cs="Arial"/>
                <w:i/>
                <w:sz w:val="22"/>
                <w:szCs w:val="22"/>
              </w:rPr>
            </w:pPr>
            <w:r w:rsidRPr="00192180">
              <w:rPr>
                <w:rFonts w:ascii="Arial" w:hAnsi="Arial" w:cs="Arial"/>
                <w:i/>
                <w:sz w:val="22"/>
                <w:szCs w:val="22"/>
              </w:rPr>
              <w:t xml:space="preserve">Question </w:t>
            </w:r>
            <w:r w:rsidR="00FA3676" w:rsidRPr="00192180">
              <w:rPr>
                <w:rFonts w:ascii="Arial" w:hAnsi="Arial" w:cs="Arial"/>
                <w:i/>
                <w:sz w:val="22"/>
                <w:szCs w:val="22"/>
              </w:rPr>
              <w:t>1</w:t>
            </w:r>
            <w:r w:rsidR="00442F75" w:rsidRPr="00192180">
              <w:rPr>
                <w:rFonts w:ascii="Arial" w:hAnsi="Arial" w:cs="Arial"/>
                <w:i/>
                <w:sz w:val="22"/>
                <w:szCs w:val="22"/>
              </w:rPr>
              <w:t>0</w:t>
            </w:r>
            <w:r w:rsidRPr="00192180">
              <w:rPr>
                <w:rFonts w:ascii="Arial" w:hAnsi="Arial" w:cs="Arial"/>
                <w:i/>
                <w:sz w:val="22"/>
                <w:szCs w:val="22"/>
              </w:rPr>
              <w:t xml:space="preserve">: </w:t>
            </w:r>
          </w:p>
          <w:p w14:paraId="4DB8C027" w14:textId="5B22282F" w:rsidR="00C1294E" w:rsidRPr="00C1294E" w:rsidRDefault="00C1294E" w:rsidP="00DA061F">
            <w:pPr>
              <w:pStyle w:val="BodyBullet"/>
              <w:spacing w:after="200" w:line="276" w:lineRule="auto"/>
              <w:rPr>
                <w:rFonts w:ascii="Arial" w:hAnsi="Arial" w:cs="Arial"/>
                <w:i/>
                <w:sz w:val="22"/>
                <w:szCs w:val="22"/>
                <w:lang w:val="en-NZ"/>
              </w:rPr>
            </w:pPr>
            <w:r w:rsidRPr="00192180">
              <w:rPr>
                <w:rFonts w:ascii="Arial" w:hAnsi="Arial" w:cs="Arial"/>
                <w:i/>
                <w:sz w:val="22"/>
                <w:szCs w:val="22"/>
              </w:rPr>
              <w:t xml:space="preserve">What </w:t>
            </w:r>
            <w:r w:rsidR="00BA336C" w:rsidRPr="00192180">
              <w:rPr>
                <w:rFonts w:ascii="Arial" w:hAnsi="Arial" w:cs="Arial"/>
                <w:i/>
                <w:sz w:val="22"/>
                <w:szCs w:val="22"/>
              </w:rPr>
              <w:t xml:space="preserve">policies </w:t>
            </w:r>
            <w:r w:rsidR="00550CB4" w:rsidRPr="00192180">
              <w:rPr>
                <w:rFonts w:ascii="Arial" w:hAnsi="Arial" w:cs="Arial"/>
                <w:i/>
                <w:sz w:val="22"/>
                <w:szCs w:val="22"/>
              </w:rPr>
              <w:t xml:space="preserve">do you think </w:t>
            </w:r>
            <w:r w:rsidR="00BA336C" w:rsidRPr="00192180">
              <w:rPr>
                <w:rFonts w:ascii="Arial" w:hAnsi="Arial" w:cs="Arial"/>
                <w:i/>
                <w:sz w:val="22"/>
                <w:szCs w:val="22"/>
              </w:rPr>
              <w:t xml:space="preserve">the </w:t>
            </w:r>
            <w:r w:rsidR="00471761">
              <w:rPr>
                <w:rFonts w:ascii="Arial" w:hAnsi="Arial" w:cs="Arial"/>
                <w:i/>
                <w:sz w:val="22"/>
                <w:szCs w:val="22"/>
              </w:rPr>
              <w:t xml:space="preserve">proposed </w:t>
            </w:r>
            <w:r w:rsidR="00BA336C" w:rsidRPr="00192180">
              <w:rPr>
                <w:rFonts w:ascii="Arial" w:hAnsi="Arial" w:cs="Arial"/>
                <w:i/>
                <w:sz w:val="22"/>
                <w:szCs w:val="22"/>
              </w:rPr>
              <w:t>Commission</w:t>
            </w:r>
            <w:r w:rsidR="00550CB4" w:rsidRPr="00192180">
              <w:rPr>
                <w:rFonts w:ascii="Arial" w:hAnsi="Arial" w:cs="Arial"/>
                <w:i/>
                <w:sz w:val="22"/>
                <w:szCs w:val="22"/>
              </w:rPr>
              <w:t xml:space="preserve"> should</w:t>
            </w:r>
            <w:r w:rsidR="00BA336C" w:rsidRPr="00192180">
              <w:rPr>
                <w:rFonts w:ascii="Arial" w:hAnsi="Arial" w:cs="Arial"/>
                <w:i/>
                <w:sz w:val="22"/>
                <w:szCs w:val="22"/>
              </w:rPr>
              <w:t xml:space="preserve"> consider </w:t>
            </w:r>
            <w:proofErr w:type="gramStart"/>
            <w:r w:rsidR="00364EAA">
              <w:rPr>
                <w:rFonts w:ascii="Arial" w:hAnsi="Arial" w:cs="Arial"/>
                <w:i/>
                <w:sz w:val="22"/>
                <w:szCs w:val="22"/>
              </w:rPr>
              <w:t xml:space="preserve">to </w:t>
            </w:r>
            <w:r w:rsidR="00C911F6">
              <w:rPr>
                <w:rFonts w:ascii="Arial" w:hAnsi="Arial" w:cs="Arial"/>
                <w:i/>
                <w:sz w:val="22"/>
                <w:szCs w:val="22"/>
              </w:rPr>
              <w:t>manage</w:t>
            </w:r>
            <w:proofErr w:type="gramEnd"/>
            <w:r w:rsidR="00BA336C" w:rsidRPr="00192180">
              <w:rPr>
                <w:rFonts w:ascii="Arial" w:hAnsi="Arial" w:cs="Arial"/>
                <w:i/>
                <w:sz w:val="22"/>
                <w:szCs w:val="22"/>
              </w:rPr>
              <w:t xml:space="preserve"> </w:t>
            </w:r>
            <w:r w:rsidR="00C911F6">
              <w:rPr>
                <w:rFonts w:ascii="Arial" w:hAnsi="Arial" w:cs="Arial"/>
                <w:i/>
                <w:sz w:val="22"/>
                <w:szCs w:val="22"/>
              </w:rPr>
              <w:t>any</w:t>
            </w:r>
            <w:r w:rsidR="00BA336C" w:rsidRPr="00192180">
              <w:rPr>
                <w:rFonts w:ascii="Arial" w:hAnsi="Arial" w:cs="Arial"/>
                <w:i/>
                <w:sz w:val="22"/>
                <w:szCs w:val="22"/>
              </w:rPr>
              <w:t xml:space="preserve"> impacts of meeting emissions budgets? </w:t>
            </w:r>
            <w:r w:rsidR="002D6062" w:rsidRPr="00192180">
              <w:rPr>
                <w:rFonts w:ascii="Arial" w:hAnsi="Arial" w:cs="Arial"/>
                <w:i/>
                <w:sz w:val="22"/>
                <w:szCs w:val="22"/>
              </w:rPr>
              <w:t xml:space="preserve">Please provide evidence </w:t>
            </w:r>
            <w:r w:rsidR="00B57173">
              <w:rPr>
                <w:rFonts w:ascii="Arial" w:hAnsi="Arial" w:cs="Arial"/>
                <w:i/>
                <w:sz w:val="22"/>
                <w:szCs w:val="22"/>
              </w:rPr>
              <w:t>and/</w:t>
            </w:r>
            <w:r w:rsidR="00DA061F">
              <w:rPr>
                <w:rFonts w:ascii="Arial" w:hAnsi="Arial" w:cs="Arial"/>
                <w:i/>
                <w:sz w:val="22"/>
                <w:szCs w:val="22"/>
              </w:rPr>
              <w:t>or</w:t>
            </w:r>
            <w:r w:rsidR="00DA061F" w:rsidRPr="00192180">
              <w:rPr>
                <w:rFonts w:ascii="Arial" w:hAnsi="Arial" w:cs="Arial"/>
                <w:i/>
                <w:sz w:val="22"/>
                <w:szCs w:val="22"/>
              </w:rPr>
              <w:t xml:space="preserve"> </w:t>
            </w:r>
            <w:r w:rsidR="002D6062" w:rsidRPr="00192180">
              <w:rPr>
                <w:rFonts w:ascii="Arial" w:hAnsi="Arial" w:cs="Arial"/>
                <w:i/>
                <w:sz w:val="22"/>
                <w:szCs w:val="22"/>
              </w:rPr>
              <w:t>data to support your assessment.</w:t>
            </w:r>
          </w:p>
        </w:tc>
      </w:tr>
      <w:tr w:rsidR="00C1294E" w14:paraId="2A4DDEC9" w14:textId="3E91C885" w:rsidTr="07192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476F85C" w14:textId="144EFEF2" w:rsidR="00C1294E"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4322D4E3" w14:textId="3BC503A6" w:rsidR="00370DDB" w:rsidRPr="00C34733" w:rsidRDefault="00C34733" w:rsidP="1840B173">
            <w:pPr>
              <w:pStyle w:val="BodyBullet"/>
              <w:numPr>
                <w:ilvl w:val="0"/>
                <w:numId w:val="37"/>
              </w:numPr>
              <w:spacing w:after="200" w:line="276" w:lineRule="auto"/>
              <w:rPr>
                <w:rFonts w:ascii="Arial" w:hAnsi="Arial" w:cs="Arial"/>
                <w:b w:val="0"/>
                <w:iCs/>
                <w:sz w:val="22"/>
                <w:szCs w:val="22"/>
              </w:rPr>
            </w:pPr>
            <w:r w:rsidRPr="00C34733">
              <w:rPr>
                <w:rFonts w:ascii="Arial" w:hAnsi="Arial" w:cs="Arial"/>
                <w:b w:val="0"/>
                <w:iCs/>
                <w:sz w:val="22"/>
                <w:szCs w:val="22"/>
              </w:rPr>
              <w:t>Greater focus on regional economic development, including through distributed manufacturing to allow economic diversification of those regions to low-emissions jobs and industries</w:t>
            </w:r>
          </w:p>
        </w:tc>
      </w:tr>
    </w:tbl>
    <w:p w14:paraId="3A0FCAB1" w14:textId="77777777" w:rsidR="00BD7B88" w:rsidRDefault="00BD7B88" w:rsidP="003E7D0C">
      <w:pPr>
        <w:pStyle w:val="BodyBullet"/>
        <w:spacing w:after="200" w:line="276" w:lineRule="auto"/>
        <w:rPr>
          <w:rFonts w:ascii="Arial" w:hAnsi="Arial" w:cs="Arial"/>
          <w:b/>
          <w:sz w:val="22"/>
          <w:szCs w:val="22"/>
        </w:rPr>
      </w:pPr>
    </w:p>
    <w:p w14:paraId="4632F52A" w14:textId="4F29DA25" w:rsidR="00C1294E" w:rsidRDefault="00BD7B88" w:rsidP="00BA695E">
      <w:pPr>
        <w:pStyle w:val="BodyBullet"/>
        <w:keepNext/>
        <w:spacing w:after="200" w:line="276" w:lineRule="auto"/>
        <w:rPr>
          <w:rFonts w:ascii="Arial" w:hAnsi="Arial" w:cs="Arial"/>
          <w:i/>
          <w:iCs/>
          <w:sz w:val="22"/>
          <w:szCs w:val="22"/>
        </w:rPr>
      </w:pPr>
      <w:r w:rsidRPr="07192777">
        <w:rPr>
          <w:rFonts w:ascii="Arial" w:hAnsi="Arial" w:cs="Arial"/>
          <w:b/>
          <w:bCs/>
          <w:sz w:val="22"/>
          <w:szCs w:val="22"/>
        </w:rPr>
        <w:t xml:space="preserve">Section </w:t>
      </w:r>
      <w:r w:rsidR="005F4DDD" w:rsidRPr="07192777">
        <w:rPr>
          <w:rFonts w:ascii="Arial" w:hAnsi="Arial" w:cs="Arial"/>
          <w:b/>
          <w:bCs/>
          <w:sz w:val="22"/>
          <w:szCs w:val="22"/>
        </w:rPr>
        <w:t xml:space="preserve">D </w:t>
      </w:r>
      <w:r w:rsidR="003E7D0C" w:rsidRPr="00ED107D">
        <w:rPr>
          <w:rFonts w:ascii="Arial" w:hAnsi="Arial" w:cs="Arial"/>
          <w:b/>
          <w:sz w:val="22"/>
          <w:szCs w:val="22"/>
        </w:rPr>
        <w:tab/>
      </w:r>
      <w:r w:rsidR="00C1294E" w:rsidRPr="07192777">
        <w:rPr>
          <w:rFonts w:ascii="Arial" w:hAnsi="Arial" w:cs="Arial"/>
          <w:b/>
          <w:bCs/>
          <w:sz w:val="22"/>
          <w:szCs w:val="22"/>
        </w:rPr>
        <w:t xml:space="preserve">Other considerations, evidence or experience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294E" w:rsidRPr="00266EAA" w14:paraId="503580F4" w14:textId="77777777" w:rsidTr="00BD7B88">
        <w:trPr>
          <w:cnfStyle w:val="100000000000" w:firstRow="1" w:lastRow="0" w:firstColumn="0" w:lastColumn="0" w:oddVBand="0" w:evenVBand="0" w:oddHBand="0" w:evenHBand="0" w:firstRowFirstColumn="0" w:firstRowLastColumn="0" w:lastRowFirstColumn="0" w:lastRowLastColumn="0"/>
          <w:trHeight w:val="1479"/>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A3894A2" w14:textId="34FA18E1" w:rsidR="00045184"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1D78D4">
              <w:rPr>
                <w:rFonts w:ascii="Arial" w:hAnsi="Arial" w:cs="Arial"/>
                <w:i/>
                <w:sz w:val="22"/>
                <w:szCs w:val="22"/>
              </w:rPr>
              <w:t>1</w:t>
            </w:r>
            <w:r w:rsidR="00442F75">
              <w:rPr>
                <w:rFonts w:ascii="Arial" w:hAnsi="Arial" w:cs="Arial"/>
                <w:i/>
                <w:sz w:val="22"/>
                <w:szCs w:val="22"/>
              </w:rPr>
              <w:t>1</w:t>
            </w:r>
            <w:r>
              <w:rPr>
                <w:rFonts w:ascii="Arial" w:hAnsi="Arial" w:cs="Arial"/>
                <w:i/>
                <w:sz w:val="22"/>
                <w:szCs w:val="22"/>
              </w:rPr>
              <w:t xml:space="preserve">: </w:t>
            </w:r>
          </w:p>
          <w:p w14:paraId="2BF424D3" w14:textId="26AAA890" w:rsidR="00C1294E" w:rsidRPr="00C1294E" w:rsidRDefault="00FE14B3" w:rsidP="00BD7B88">
            <w:pPr>
              <w:pStyle w:val="BodyBullet"/>
              <w:spacing w:after="200" w:line="276" w:lineRule="auto"/>
              <w:rPr>
                <w:rFonts w:ascii="Arial" w:hAnsi="Arial" w:cs="Arial"/>
                <w:i/>
                <w:sz w:val="22"/>
                <w:szCs w:val="22"/>
                <w:lang w:val="en-NZ"/>
              </w:rPr>
            </w:pPr>
            <w:r>
              <w:rPr>
                <w:rFonts w:ascii="Arial" w:hAnsi="Arial" w:cs="Arial"/>
                <w:i/>
                <w:sz w:val="22"/>
                <w:szCs w:val="22"/>
              </w:rPr>
              <w:t xml:space="preserve">Do you have any further evidence which you believe would support the </w:t>
            </w:r>
            <w:r w:rsidR="00471761">
              <w:rPr>
                <w:rFonts w:ascii="Arial" w:hAnsi="Arial" w:cs="Arial"/>
                <w:i/>
                <w:sz w:val="22"/>
                <w:szCs w:val="22"/>
              </w:rPr>
              <w:t xml:space="preserve">future </w:t>
            </w:r>
            <w:r>
              <w:rPr>
                <w:rFonts w:ascii="Arial" w:hAnsi="Arial" w:cs="Arial"/>
                <w:i/>
                <w:sz w:val="22"/>
                <w:szCs w:val="22"/>
              </w:rPr>
              <w:t>Commission’s work on emissions budgets and emissions reduction</w:t>
            </w:r>
            <w:r w:rsidR="009118C2">
              <w:rPr>
                <w:rFonts w:ascii="Arial" w:hAnsi="Arial" w:cs="Arial"/>
                <w:i/>
                <w:sz w:val="22"/>
                <w:szCs w:val="22"/>
              </w:rPr>
              <w:t xml:space="preserve"> policie</w:t>
            </w:r>
            <w:r>
              <w:rPr>
                <w:rFonts w:ascii="Arial" w:hAnsi="Arial" w:cs="Arial"/>
                <w:i/>
                <w:sz w:val="22"/>
                <w:szCs w:val="22"/>
              </w:rPr>
              <w:t>s</w:t>
            </w:r>
            <w:r w:rsidR="009118C2">
              <w:rPr>
                <w:rFonts w:ascii="Arial" w:hAnsi="Arial" w:cs="Arial"/>
                <w:i/>
                <w:sz w:val="22"/>
                <w:szCs w:val="22"/>
              </w:rPr>
              <w:t xml:space="preserve"> and interventions</w:t>
            </w:r>
            <w:r>
              <w:rPr>
                <w:rFonts w:ascii="Arial" w:hAnsi="Arial" w:cs="Arial"/>
                <w:i/>
                <w:sz w:val="22"/>
                <w:szCs w:val="22"/>
              </w:rPr>
              <w:t xml:space="preserve">? </w:t>
            </w:r>
          </w:p>
        </w:tc>
      </w:tr>
      <w:tr w:rsidR="00C1294E" w14:paraId="74ED2AD5" w14:textId="77777777"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FA0E35D" w14:textId="77777777" w:rsidR="00C1294E"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080DA01F" w14:textId="014CA2BA" w:rsidR="00577865" w:rsidRDefault="00EF6B20" w:rsidP="00C916BF">
            <w:pPr>
              <w:pStyle w:val="BodyBullet"/>
              <w:spacing w:after="200" w:line="276" w:lineRule="auto"/>
              <w:rPr>
                <w:rFonts w:ascii="Arial" w:hAnsi="Arial" w:cs="Arial"/>
                <w:b w:val="0"/>
                <w:sz w:val="22"/>
                <w:szCs w:val="22"/>
              </w:rPr>
            </w:pPr>
            <w:r w:rsidRPr="00EF6B20">
              <w:rPr>
                <w:rFonts w:ascii="Arial" w:hAnsi="Arial" w:cs="Arial"/>
                <w:b w:val="0"/>
                <w:sz w:val="22"/>
                <w:szCs w:val="22"/>
              </w:rPr>
              <w:lastRenderedPageBreak/>
              <w:t xml:space="preserve">One of the best approaches </w:t>
            </w:r>
            <w:r>
              <w:rPr>
                <w:rFonts w:ascii="Arial" w:hAnsi="Arial" w:cs="Arial"/>
                <w:b w:val="0"/>
                <w:sz w:val="22"/>
                <w:szCs w:val="22"/>
              </w:rPr>
              <w:t>New Zealand could take to reducing emissions would be to adopt a circular bioeconomy approach</w:t>
            </w:r>
            <w:r w:rsidR="005E3565">
              <w:rPr>
                <w:rFonts w:ascii="Arial" w:hAnsi="Arial" w:cs="Arial"/>
                <w:b w:val="0"/>
                <w:sz w:val="22"/>
                <w:szCs w:val="22"/>
              </w:rPr>
              <w:t>.  This will entail policies across the economy.  A good starting point would be to formally initiate a government work programme on circular bioeconomy (</w:t>
            </w:r>
            <w:r w:rsidR="001A6B69">
              <w:rPr>
                <w:rFonts w:ascii="Arial" w:hAnsi="Arial" w:cs="Arial"/>
                <w:b w:val="0"/>
                <w:sz w:val="22"/>
                <w:szCs w:val="22"/>
              </w:rPr>
              <w:t>which</w:t>
            </w:r>
            <w:r w:rsidR="005E3565">
              <w:rPr>
                <w:rFonts w:ascii="Arial" w:hAnsi="Arial" w:cs="Arial"/>
                <w:b w:val="0"/>
                <w:sz w:val="22"/>
                <w:szCs w:val="22"/>
              </w:rPr>
              <w:t xml:space="preserve"> draws together </w:t>
            </w:r>
            <w:r w:rsidR="001A6B69">
              <w:rPr>
                <w:rFonts w:ascii="Arial" w:hAnsi="Arial" w:cs="Arial"/>
                <w:b w:val="0"/>
                <w:sz w:val="22"/>
                <w:szCs w:val="22"/>
              </w:rPr>
              <w:t>and coordinates all of the work government is currently doing on circular bioeconomy) and ensure there is adequate provision for research and science to support New Zealand’s transition to a circular bioeconomy.</w:t>
            </w:r>
          </w:p>
          <w:p w14:paraId="2C4A6F7F" w14:textId="4539E5DC" w:rsidR="00B838DF" w:rsidRDefault="001A6B69" w:rsidP="001A6B69">
            <w:pPr>
              <w:pStyle w:val="BodyBullet"/>
              <w:spacing w:after="200" w:line="276" w:lineRule="auto"/>
              <w:rPr>
                <w:rFonts w:ascii="Arial" w:hAnsi="Arial" w:cs="Arial"/>
                <w:b w:val="0"/>
                <w:sz w:val="22"/>
                <w:szCs w:val="22"/>
              </w:rPr>
            </w:pPr>
            <w:r>
              <w:rPr>
                <w:rFonts w:ascii="Arial" w:hAnsi="Arial" w:cs="Arial"/>
                <w:b w:val="0"/>
                <w:sz w:val="22"/>
                <w:szCs w:val="22"/>
              </w:rPr>
              <w:t xml:space="preserve">We recommend the ICCC investigate more about circular bioeconomy approaches.  </w:t>
            </w:r>
            <w:r w:rsidR="00B838DF">
              <w:rPr>
                <w:rFonts w:ascii="Arial" w:hAnsi="Arial" w:cs="Arial"/>
                <w:b w:val="0"/>
                <w:sz w:val="22"/>
                <w:szCs w:val="22"/>
              </w:rPr>
              <w:t>T</w:t>
            </w:r>
            <w:r>
              <w:rPr>
                <w:rFonts w:ascii="Arial" w:hAnsi="Arial" w:cs="Arial"/>
                <w:b w:val="0"/>
                <w:sz w:val="22"/>
                <w:szCs w:val="22"/>
              </w:rPr>
              <w:t xml:space="preserve">he World Business Council for Sustainable Development’s CEO’s guide to the Circular Bioeconomy </w:t>
            </w:r>
            <w:r w:rsidR="00B838DF">
              <w:rPr>
                <w:rFonts w:ascii="Arial" w:hAnsi="Arial" w:cs="Arial"/>
                <w:b w:val="0"/>
                <w:sz w:val="22"/>
                <w:szCs w:val="22"/>
              </w:rPr>
              <w:t>is</w:t>
            </w:r>
            <w:r>
              <w:rPr>
                <w:rFonts w:ascii="Arial" w:hAnsi="Arial" w:cs="Arial"/>
                <w:b w:val="0"/>
                <w:sz w:val="22"/>
                <w:szCs w:val="22"/>
              </w:rPr>
              <w:t xml:space="preserve"> a </w:t>
            </w:r>
            <w:r w:rsidR="00B838DF">
              <w:rPr>
                <w:rFonts w:ascii="Arial" w:hAnsi="Arial" w:cs="Arial"/>
                <w:b w:val="0"/>
                <w:sz w:val="22"/>
                <w:szCs w:val="22"/>
              </w:rPr>
              <w:t xml:space="preserve">good </w:t>
            </w:r>
            <w:r>
              <w:rPr>
                <w:rFonts w:ascii="Arial" w:hAnsi="Arial" w:cs="Arial"/>
                <w:b w:val="0"/>
                <w:sz w:val="22"/>
                <w:szCs w:val="22"/>
              </w:rPr>
              <w:t xml:space="preserve">starting point.  </w:t>
            </w:r>
            <w:r w:rsidR="00B838DF" w:rsidRPr="00026784">
              <w:rPr>
                <w:rFonts w:ascii="Arial" w:hAnsi="Arial" w:cs="Arial"/>
                <w:b w:val="0"/>
                <w:sz w:val="22"/>
                <w:szCs w:val="22"/>
              </w:rPr>
              <w:t>(</w:t>
            </w:r>
            <w:hyperlink r:id="rId19" w:history="1">
              <w:r w:rsidR="00B838DF" w:rsidRPr="00026784">
                <w:rPr>
                  <w:rStyle w:val="Hyperlink"/>
                  <w:rFonts w:ascii="Arial" w:hAnsi="Arial" w:cs="Arial"/>
                  <w:b w:val="0"/>
                  <w:sz w:val="22"/>
                  <w:szCs w:val="22"/>
                </w:rPr>
                <w:t>https://www.wbcsd.org/Programs/Circular-Economy/Factor-10/Resources/CEO-Guide-to-the-circular-bioeconomy</w:t>
              </w:r>
            </w:hyperlink>
            <w:r w:rsidR="00B838DF" w:rsidRPr="00026784">
              <w:rPr>
                <w:rFonts w:ascii="Arial" w:hAnsi="Arial" w:cs="Arial"/>
                <w:b w:val="0"/>
                <w:sz w:val="22"/>
                <w:szCs w:val="22"/>
              </w:rPr>
              <w:t>)</w:t>
            </w:r>
          </w:p>
          <w:p w14:paraId="740B6553" w14:textId="554FD688" w:rsidR="001A6B69" w:rsidRDefault="001A6B69" w:rsidP="001A6B69">
            <w:pPr>
              <w:pStyle w:val="BodyBullet"/>
              <w:spacing w:after="200" w:line="276" w:lineRule="auto"/>
              <w:rPr>
                <w:rFonts w:ascii="Arial" w:hAnsi="Arial" w:cs="Arial"/>
                <w:b w:val="0"/>
                <w:bCs w:val="0"/>
                <w:i/>
                <w:sz w:val="22"/>
                <w:szCs w:val="22"/>
              </w:rPr>
            </w:pPr>
            <w:r>
              <w:rPr>
                <w:rFonts w:ascii="Arial" w:hAnsi="Arial" w:cs="Arial"/>
                <w:b w:val="0"/>
                <w:sz w:val="22"/>
                <w:szCs w:val="22"/>
              </w:rPr>
              <w:t>Transitioning to a circular bioeconomy is the central theme of Scion 2030 Strategy</w:t>
            </w:r>
            <w:r w:rsidR="00461100">
              <w:rPr>
                <w:rFonts w:ascii="Arial" w:hAnsi="Arial" w:cs="Arial"/>
                <w:b w:val="0"/>
                <w:sz w:val="22"/>
                <w:szCs w:val="22"/>
              </w:rPr>
              <w:t xml:space="preserve"> (see attached document)</w:t>
            </w:r>
            <w:r>
              <w:rPr>
                <w:rFonts w:ascii="Arial" w:hAnsi="Arial" w:cs="Arial"/>
                <w:b w:val="0"/>
                <w:sz w:val="22"/>
                <w:szCs w:val="22"/>
              </w:rPr>
              <w:t>.</w:t>
            </w:r>
          </w:p>
          <w:p w14:paraId="4A3F2EA4" w14:textId="2A604363" w:rsidR="00C1294E" w:rsidRDefault="00C1294E" w:rsidP="00C916BF">
            <w:pPr>
              <w:pStyle w:val="BodyBullet"/>
              <w:spacing w:after="200" w:line="276" w:lineRule="auto"/>
              <w:rPr>
                <w:rFonts w:ascii="Arial" w:hAnsi="Arial" w:cs="Arial"/>
                <w:i/>
                <w:sz w:val="22"/>
                <w:szCs w:val="22"/>
              </w:rPr>
            </w:pPr>
          </w:p>
        </w:tc>
      </w:tr>
    </w:tbl>
    <w:p w14:paraId="3E570618" w14:textId="2280DEB3" w:rsidR="003E7D0C" w:rsidRDefault="003E7D0C" w:rsidP="003E7D0C"/>
    <w:p w14:paraId="44EC321F" w14:textId="77777777" w:rsidR="00DE69C7" w:rsidRDefault="00DE69C7" w:rsidP="003E7D0C"/>
    <w:p w14:paraId="2DAA12D3" w14:textId="5A766FA8" w:rsidR="00F30EA1" w:rsidRDefault="00E54B9F" w:rsidP="00D63806">
      <w:pPr>
        <w:pStyle w:val="BodyBullet"/>
        <w:spacing w:after="200" w:line="276" w:lineRule="auto"/>
        <w:rPr>
          <w:rFonts w:ascii="Arial" w:hAnsi="Arial" w:cs="Arial"/>
          <w:b/>
          <w:sz w:val="22"/>
          <w:szCs w:val="22"/>
        </w:rPr>
      </w:pPr>
      <w:r>
        <w:rPr>
          <w:rFonts w:ascii="Arial" w:hAnsi="Arial" w:cs="Arial"/>
          <w:sz w:val="22"/>
          <w:szCs w:val="22"/>
        </w:rPr>
        <w:t xml:space="preserve">Please email </w:t>
      </w:r>
      <w:r w:rsidR="00045184">
        <w:rPr>
          <w:rFonts w:ascii="Arial" w:hAnsi="Arial" w:cs="Arial"/>
          <w:sz w:val="22"/>
          <w:szCs w:val="22"/>
        </w:rPr>
        <w:t>your completed form</w:t>
      </w:r>
      <w:r>
        <w:rPr>
          <w:rFonts w:ascii="Arial" w:hAnsi="Arial" w:cs="Arial"/>
          <w:sz w:val="22"/>
          <w:szCs w:val="22"/>
        </w:rPr>
        <w:t xml:space="preserve"> to </w:t>
      </w:r>
      <w:hyperlink r:id="rId20" w:history="1">
        <w:r w:rsidR="00F67585" w:rsidRPr="00535FA2">
          <w:rPr>
            <w:rStyle w:val="Hyperlink"/>
            <w:rFonts w:ascii="Arial" w:hAnsi="Arial" w:cs="Arial"/>
            <w:sz w:val="22"/>
            <w:szCs w:val="22"/>
          </w:rPr>
          <w:t>feedback@ICCC.mfe.govt.nz</w:t>
        </w:r>
      </w:hyperlink>
      <w:r w:rsidR="00F67585">
        <w:rPr>
          <w:rFonts w:ascii="Arial" w:hAnsi="Arial" w:cs="Arial"/>
          <w:sz w:val="22"/>
          <w:szCs w:val="22"/>
        </w:rPr>
        <w:t xml:space="preserve"> </w:t>
      </w:r>
      <w:r>
        <w:rPr>
          <w:rFonts w:ascii="Arial" w:hAnsi="Arial" w:cs="Arial"/>
          <w:sz w:val="22"/>
          <w:szCs w:val="22"/>
        </w:rPr>
        <w:t xml:space="preserve">by </w:t>
      </w:r>
      <w:r w:rsidRPr="00ED107D">
        <w:rPr>
          <w:rFonts w:ascii="Arial" w:hAnsi="Arial" w:cs="Arial"/>
          <w:b/>
          <w:sz w:val="22"/>
          <w:szCs w:val="22"/>
        </w:rPr>
        <w:t>12 noon</w:t>
      </w:r>
      <w:r>
        <w:rPr>
          <w:rFonts w:ascii="Arial" w:hAnsi="Arial" w:cs="Arial"/>
          <w:b/>
          <w:sz w:val="22"/>
          <w:szCs w:val="22"/>
        </w:rPr>
        <w:t>, Friday</w:t>
      </w:r>
      <w:r w:rsidRPr="00ED107D">
        <w:rPr>
          <w:rFonts w:ascii="Arial" w:hAnsi="Arial" w:cs="Arial"/>
          <w:b/>
          <w:sz w:val="22"/>
          <w:szCs w:val="22"/>
        </w:rPr>
        <w:t xml:space="preserve"> </w:t>
      </w:r>
      <w:r w:rsidR="00672EEA">
        <w:rPr>
          <w:rFonts w:ascii="Arial" w:hAnsi="Arial" w:cs="Arial"/>
          <w:b/>
          <w:sz w:val="22"/>
          <w:szCs w:val="22"/>
        </w:rPr>
        <w:t>1</w:t>
      </w:r>
      <w:r w:rsidR="0099569D">
        <w:rPr>
          <w:rFonts w:ascii="Arial" w:hAnsi="Arial" w:cs="Arial"/>
          <w:b/>
          <w:sz w:val="22"/>
          <w:szCs w:val="22"/>
        </w:rPr>
        <w:t>5</w:t>
      </w:r>
      <w:r w:rsidRPr="00ED107D">
        <w:rPr>
          <w:rFonts w:ascii="Arial" w:hAnsi="Arial" w:cs="Arial"/>
          <w:b/>
          <w:sz w:val="22"/>
          <w:szCs w:val="22"/>
        </w:rPr>
        <w:t xml:space="preserve"> </w:t>
      </w:r>
      <w:r w:rsidR="00672EEA">
        <w:rPr>
          <w:rFonts w:ascii="Arial" w:hAnsi="Arial" w:cs="Arial"/>
          <w:b/>
          <w:sz w:val="22"/>
          <w:szCs w:val="22"/>
        </w:rPr>
        <w:t>Novem</w:t>
      </w:r>
      <w:r w:rsidRPr="00ED107D">
        <w:rPr>
          <w:rFonts w:ascii="Arial" w:hAnsi="Arial" w:cs="Arial"/>
          <w:b/>
          <w:sz w:val="22"/>
          <w:szCs w:val="22"/>
        </w:rPr>
        <w:t>ber 2019.</w:t>
      </w:r>
    </w:p>
    <w:p w14:paraId="4D47DEDF" w14:textId="21E11C16" w:rsidR="008B2CD7" w:rsidRPr="00ED107D" w:rsidRDefault="008B2CD7" w:rsidP="008B2CD7">
      <w:pPr>
        <w:pStyle w:val="Body1"/>
        <w:spacing w:after="200" w:line="276" w:lineRule="auto"/>
        <w:rPr>
          <w:rFonts w:ascii="Arial" w:hAnsi="Arial" w:cs="Arial"/>
          <w:b/>
          <w:bCs/>
          <w:color w:val="365F91"/>
          <w:kern w:val="32"/>
          <w:sz w:val="28"/>
          <w:szCs w:val="28"/>
        </w:rPr>
      </w:pPr>
      <w:r>
        <w:rPr>
          <w:rFonts w:ascii="Arial" w:hAnsi="Arial" w:cs="Arial"/>
          <w:sz w:val="22"/>
          <w:szCs w:val="22"/>
        </w:rPr>
        <w:t xml:space="preserve">If you have any questions about completing the call for evidence, please contact us via </w:t>
      </w:r>
      <w:hyperlink r:id="rId21" w:history="1">
        <w:r w:rsidR="00F67585" w:rsidRPr="00535FA2">
          <w:rPr>
            <w:rStyle w:val="Hyperlink"/>
            <w:rFonts w:ascii="Arial" w:hAnsi="Arial" w:cs="Arial"/>
            <w:sz w:val="22"/>
            <w:szCs w:val="22"/>
          </w:rPr>
          <w:t>feedback@ICCC.mfe.govt.nz</w:t>
        </w:r>
      </w:hyperlink>
      <w:r w:rsidR="00F67585">
        <w:rPr>
          <w:rFonts w:ascii="Arial" w:hAnsi="Arial" w:cs="Arial"/>
          <w:sz w:val="22"/>
          <w:szCs w:val="22"/>
        </w:rPr>
        <w:t xml:space="preserve">. </w:t>
      </w:r>
      <w:r w:rsidRPr="009B2DA0">
        <w:rPr>
          <w:rStyle w:val="Hyperlink"/>
          <w:rFonts w:ascii="Arial" w:hAnsi="Arial" w:cs="Arial"/>
          <w:color w:val="auto"/>
          <w:sz w:val="22"/>
          <w:szCs w:val="22"/>
          <w:u w:val="none"/>
        </w:rPr>
        <w:t xml:space="preserve"> </w:t>
      </w:r>
    </w:p>
    <w:p w14:paraId="28C5F4AA" w14:textId="77777777" w:rsidR="008B2CD7" w:rsidRPr="00D63806" w:rsidRDefault="008B2CD7" w:rsidP="00D63806">
      <w:pPr>
        <w:pStyle w:val="BodyBullet"/>
        <w:spacing w:after="200" w:line="276" w:lineRule="auto"/>
        <w:rPr>
          <w:rFonts w:ascii="Arial" w:hAnsi="Arial" w:cs="Arial"/>
          <w:i/>
          <w:sz w:val="22"/>
          <w:szCs w:val="22"/>
        </w:rPr>
      </w:pPr>
    </w:p>
    <w:sectPr w:rsidR="008B2CD7" w:rsidRPr="00D63806">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3D512" w14:textId="77777777" w:rsidR="008F34FF" w:rsidRDefault="008F34FF" w:rsidP="0044766E">
      <w:r>
        <w:separator/>
      </w:r>
    </w:p>
  </w:endnote>
  <w:endnote w:type="continuationSeparator" w:id="0">
    <w:p w14:paraId="76FCB439" w14:textId="77777777" w:rsidR="008F34FF" w:rsidRDefault="008F34FF" w:rsidP="0044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4350" w14:textId="77777777" w:rsidR="00A02D49" w:rsidRDefault="00A02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46270"/>
      <w:docPartObj>
        <w:docPartGallery w:val="Page Numbers (Bottom of Page)"/>
        <w:docPartUnique/>
      </w:docPartObj>
    </w:sdtPr>
    <w:sdtEndPr>
      <w:rPr>
        <w:noProof/>
      </w:rPr>
    </w:sdtEndPr>
    <w:sdtContent>
      <w:p w14:paraId="2D734092" w14:textId="74969080" w:rsidR="00A02D49" w:rsidRDefault="00A02D49">
        <w:pPr>
          <w:pStyle w:val="Footer"/>
          <w:jc w:val="right"/>
        </w:pPr>
        <w:r>
          <w:fldChar w:fldCharType="begin"/>
        </w:r>
        <w:r>
          <w:instrText xml:space="preserve"> PAGE   \* MERGEFORMAT </w:instrText>
        </w:r>
        <w:r>
          <w:fldChar w:fldCharType="separate"/>
        </w:r>
        <w:r w:rsidR="00370DDB">
          <w:rPr>
            <w:noProof/>
          </w:rPr>
          <w:t>9</w:t>
        </w:r>
        <w:r>
          <w:rPr>
            <w:noProof/>
          </w:rPr>
          <w:fldChar w:fldCharType="end"/>
        </w:r>
      </w:p>
    </w:sdtContent>
  </w:sdt>
  <w:p w14:paraId="17166851" w14:textId="77777777" w:rsidR="00A02D49" w:rsidRDefault="00A02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FC5D" w14:textId="77777777" w:rsidR="00A02D49" w:rsidRDefault="00A02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3905F" w14:textId="77777777" w:rsidR="008F34FF" w:rsidRDefault="008F34FF" w:rsidP="0044766E">
      <w:r>
        <w:separator/>
      </w:r>
    </w:p>
  </w:footnote>
  <w:footnote w:type="continuationSeparator" w:id="0">
    <w:p w14:paraId="5DF84060" w14:textId="77777777" w:rsidR="008F34FF" w:rsidRDefault="008F34FF" w:rsidP="0044766E">
      <w:r>
        <w:continuationSeparator/>
      </w:r>
    </w:p>
  </w:footnote>
  <w:footnote w:id="1">
    <w:p w14:paraId="0B64E6C0" w14:textId="77777777" w:rsidR="003D292B" w:rsidRPr="00FA3676" w:rsidRDefault="003D292B" w:rsidP="003D292B">
      <w:pPr>
        <w:pStyle w:val="FootnoteText"/>
        <w:rPr>
          <w:lang w:val="en-NZ"/>
        </w:rPr>
      </w:pPr>
      <w:r>
        <w:rPr>
          <w:rStyle w:val="FootnoteReference"/>
        </w:rPr>
        <w:footnoteRef/>
      </w:r>
      <w:r>
        <w:t xml:space="preserve"> </w:t>
      </w:r>
      <w:r w:rsidRPr="0044766E">
        <w:rPr>
          <w:rFonts w:ascii="Arial" w:hAnsi="Arial" w:cs="Arial"/>
          <w:lang w:val="en-NZ"/>
        </w:rPr>
        <w:t xml:space="preserve">Climate Change Response (Zero Carbon) Amendment Bill: </w:t>
      </w:r>
      <w:hyperlink r:id="rId1" w:history="1">
        <w:r w:rsidRPr="0044766E">
          <w:rPr>
            <w:rStyle w:val="Hyperlink"/>
            <w:rFonts w:ascii="Arial" w:hAnsi="Arial" w:cs="Arial"/>
          </w:rPr>
          <w:t>http://www.legislation.govt.nz/bill/government/2019/0136/latest/LMS183736.html</w:t>
        </w:r>
      </w:hyperlink>
      <w:r>
        <w:rPr>
          <w:rStyle w:val="Hyperlink"/>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EA33" w14:textId="77777777" w:rsidR="00A02D49" w:rsidRDefault="00A02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1C413" w14:textId="77777777" w:rsidR="00A02D49" w:rsidRDefault="00A02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B4DE2" w14:textId="77777777" w:rsidR="00A02D49" w:rsidRDefault="00A02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C04"/>
    <w:multiLevelType w:val="hybridMultilevel"/>
    <w:tmpl w:val="14AC78AA"/>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1" w15:restartNumberingAfterBreak="0">
    <w:nsid w:val="07630F3F"/>
    <w:multiLevelType w:val="hybridMultilevel"/>
    <w:tmpl w:val="2E8ABC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0312A7"/>
    <w:multiLevelType w:val="hybridMultilevel"/>
    <w:tmpl w:val="7FA459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D33C25"/>
    <w:multiLevelType w:val="hybridMultilevel"/>
    <w:tmpl w:val="5274A65C"/>
    <w:lvl w:ilvl="0" w:tplc="FFFFFFF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CB35EDD"/>
    <w:multiLevelType w:val="hybridMultilevel"/>
    <w:tmpl w:val="3D988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C56BCD"/>
    <w:multiLevelType w:val="hybridMultilevel"/>
    <w:tmpl w:val="C8501A2A"/>
    <w:lvl w:ilvl="0" w:tplc="32A094CA">
      <w:start w:val="1"/>
      <w:numFmt w:val="decimal"/>
      <w:lvlText w:val="%1."/>
      <w:lvlJc w:val="left"/>
      <w:pPr>
        <w:ind w:left="720" w:hanging="360"/>
      </w:pPr>
    </w:lvl>
    <w:lvl w:ilvl="1" w:tplc="7DA6C4B6">
      <w:start w:val="1"/>
      <w:numFmt w:val="lowerLetter"/>
      <w:lvlText w:val="%2."/>
      <w:lvlJc w:val="left"/>
      <w:pPr>
        <w:ind w:left="1440" w:hanging="360"/>
      </w:pPr>
    </w:lvl>
    <w:lvl w:ilvl="2" w:tplc="3168DE18">
      <w:start w:val="1"/>
      <w:numFmt w:val="lowerRoman"/>
      <w:lvlText w:val="%3."/>
      <w:lvlJc w:val="right"/>
      <w:pPr>
        <w:ind w:left="2160" w:hanging="180"/>
      </w:pPr>
    </w:lvl>
    <w:lvl w:ilvl="3" w:tplc="CAEA0F6A">
      <w:start w:val="1"/>
      <w:numFmt w:val="decimal"/>
      <w:lvlText w:val="%4."/>
      <w:lvlJc w:val="left"/>
      <w:pPr>
        <w:ind w:left="2880" w:hanging="360"/>
      </w:pPr>
    </w:lvl>
    <w:lvl w:ilvl="4" w:tplc="C2B0806E">
      <w:start w:val="1"/>
      <w:numFmt w:val="lowerLetter"/>
      <w:lvlText w:val="%5."/>
      <w:lvlJc w:val="left"/>
      <w:pPr>
        <w:ind w:left="3600" w:hanging="360"/>
      </w:pPr>
    </w:lvl>
    <w:lvl w:ilvl="5" w:tplc="A0BA6BBC">
      <w:start w:val="1"/>
      <w:numFmt w:val="lowerRoman"/>
      <w:lvlText w:val="%6."/>
      <w:lvlJc w:val="right"/>
      <w:pPr>
        <w:ind w:left="4320" w:hanging="180"/>
      </w:pPr>
    </w:lvl>
    <w:lvl w:ilvl="6" w:tplc="91CA952C">
      <w:start w:val="1"/>
      <w:numFmt w:val="decimal"/>
      <w:lvlText w:val="%7."/>
      <w:lvlJc w:val="left"/>
      <w:pPr>
        <w:ind w:left="5040" w:hanging="360"/>
      </w:pPr>
    </w:lvl>
    <w:lvl w:ilvl="7" w:tplc="2C8A0180">
      <w:start w:val="1"/>
      <w:numFmt w:val="lowerLetter"/>
      <w:lvlText w:val="%8."/>
      <w:lvlJc w:val="left"/>
      <w:pPr>
        <w:ind w:left="5760" w:hanging="360"/>
      </w:pPr>
    </w:lvl>
    <w:lvl w:ilvl="8" w:tplc="C63A32D2">
      <w:start w:val="1"/>
      <w:numFmt w:val="lowerRoman"/>
      <w:lvlText w:val="%9."/>
      <w:lvlJc w:val="right"/>
      <w:pPr>
        <w:ind w:left="6480" w:hanging="180"/>
      </w:pPr>
    </w:lvl>
  </w:abstractNum>
  <w:abstractNum w:abstractNumId="6" w15:restartNumberingAfterBreak="0">
    <w:nsid w:val="1A6831AF"/>
    <w:multiLevelType w:val="hybridMultilevel"/>
    <w:tmpl w:val="738C208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F4C6458"/>
    <w:multiLevelType w:val="hybridMultilevel"/>
    <w:tmpl w:val="9D5E8D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0B03633"/>
    <w:multiLevelType w:val="hybridMultilevel"/>
    <w:tmpl w:val="0ABC11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26C31DA"/>
    <w:multiLevelType w:val="hybridMultilevel"/>
    <w:tmpl w:val="F7C4ADD0"/>
    <w:lvl w:ilvl="0" w:tplc="27E0218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39E262D"/>
    <w:multiLevelType w:val="hybridMultilevel"/>
    <w:tmpl w:val="A41AE36C"/>
    <w:lvl w:ilvl="0" w:tplc="49E2D5C6">
      <w:start w:val="1"/>
      <w:numFmt w:val="decimal"/>
      <w:lvlText w:val="%1."/>
      <w:lvlJc w:val="left"/>
      <w:pPr>
        <w:ind w:left="720" w:hanging="360"/>
      </w:pPr>
    </w:lvl>
    <w:lvl w:ilvl="1" w:tplc="A08A46CC">
      <w:start w:val="2"/>
      <w:numFmt w:val="decimal"/>
      <w:lvlText w:val="%2."/>
      <w:lvlJc w:val="left"/>
      <w:pPr>
        <w:ind w:left="1440" w:hanging="360"/>
      </w:pPr>
    </w:lvl>
    <w:lvl w:ilvl="2" w:tplc="4D76331A">
      <w:start w:val="1"/>
      <w:numFmt w:val="lowerRoman"/>
      <w:lvlText w:val="%3."/>
      <w:lvlJc w:val="right"/>
      <w:pPr>
        <w:ind w:left="2160" w:hanging="180"/>
      </w:pPr>
    </w:lvl>
    <w:lvl w:ilvl="3" w:tplc="B68A6186">
      <w:start w:val="1"/>
      <w:numFmt w:val="decimal"/>
      <w:lvlText w:val="%4."/>
      <w:lvlJc w:val="left"/>
      <w:pPr>
        <w:ind w:left="2880" w:hanging="360"/>
      </w:pPr>
    </w:lvl>
    <w:lvl w:ilvl="4" w:tplc="AFD860DA">
      <w:start w:val="1"/>
      <w:numFmt w:val="lowerLetter"/>
      <w:lvlText w:val="%5."/>
      <w:lvlJc w:val="left"/>
      <w:pPr>
        <w:ind w:left="3600" w:hanging="360"/>
      </w:pPr>
    </w:lvl>
    <w:lvl w:ilvl="5" w:tplc="117C2336">
      <w:start w:val="1"/>
      <w:numFmt w:val="lowerRoman"/>
      <w:lvlText w:val="%6."/>
      <w:lvlJc w:val="right"/>
      <w:pPr>
        <w:ind w:left="4320" w:hanging="180"/>
      </w:pPr>
    </w:lvl>
    <w:lvl w:ilvl="6" w:tplc="23A6057A">
      <w:start w:val="1"/>
      <w:numFmt w:val="decimal"/>
      <w:lvlText w:val="%7."/>
      <w:lvlJc w:val="left"/>
      <w:pPr>
        <w:ind w:left="5040" w:hanging="360"/>
      </w:pPr>
    </w:lvl>
    <w:lvl w:ilvl="7" w:tplc="63728AEE">
      <w:start w:val="1"/>
      <w:numFmt w:val="lowerLetter"/>
      <w:lvlText w:val="%8."/>
      <w:lvlJc w:val="left"/>
      <w:pPr>
        <w:ind w:left="5760" w:hanging="360"/>
      </w:pPr>
    </w:lvl>
    <w:lvl w:ilvl="8" w:tplc="5978ACD4">
      <w:start w:val="1"/>
      <w:numFmt w:val="lowerRoman"/>
      <w:lvlText w:val="%9."/>
      <w:lvlJc w:val="right"/>
      <w:pPr>
        <w:ind w:left="6480" w:hanging="180"/>
      </w:pPr>
    </w:lvl>
  </w:abstractNum>
  <w:abstractNum w:abstractNumId="11" w15:restartNumberingAfterBreak="0">
    <w:nsid w:val="279E0822"/>
    <w:multiLevelType w:val="hybridMultilevel"/>
    <w:tmpl w:val="7128A3D2"/>
    <w:lvl w:ilvl="0" w:tplc="41108E90">
      <w:start w:val="1"/>
      <w:numFmt w:val="decimal"/>
      <w:lvlText w:val="%1."/>
      <w:lvlJc w:val="left"/>
      <w:pPr>
        <w:ind w:left="720" w:hanging="360"/>
      </w:pPr>
    </w:lvl>
    <w:lvl w:ilvl="1" w:tplc="A22A8EEA">
      <w:start w:val="6"/>
      <w:numFmt w:val="decimal"/>
      <w:lvlText w:val="%2."/>
      <w:lvlJc w:val="left"/>
      <w:pPr>
        <w:ind w:left="1440" w:hanging="360"/>
      </w:pPr>
    </w:lvl>
    <w:lvl w:ilvl="2" w:tplc="3B327224">
      <w:start w:val="1"/>
      <w:numFmt w:val="lowerRoman"/>
      <w:lvlText w:val="%3."/>
      <w:lvlJc w:val="right"/>
      <w:pPr>
        <w:ind w:left="2160" w:hanging="180"/>
      </w:pPr>
    </w:lvl>
    <w:lvl w:ilvl="3" w:tplc="5F76B924">
      <w:start w:val="1"/>
      <w:numFmt w:val="decimal"/>
      <w:lvlText w:val="%4."/>
      <w:lvlJc w:val="left"/>
      <w:pPr>
        <w:ind w:left="2880" w:hanging="360"/>
      </w:pPr>
    </w:lvl>
    <w:lvl w:ilvl="4" w:tplc="3E42E6AA">
      <w:start w:val="1"/>
      <w:numFmt w:val="lowerLetter"/>
      <w:lvlText w:val="%5."/>
      <w:lvlJc w:val="left"/>
      <w:pPr>
        <w:ind w:left="3600" w:hanging="360"/>
      </w:pPr>
    </w:lvl>
    <w:lvl w:ilvl="5" w:tplc="C42E8FE8">
      <w:start w:val="1"/>
      <w:numFmt w:val="lowerRoman"/>
      <w:lvlText w:val="%6."/>
      <w:lvlJc w:val="right"/>
      <w:pPr>
        <w:ind w:left="4320" w:hanging="180"/>
      </w:pPr>
    </w:lvl>
    <w:lvl w:ilvl="6" w:tplc="2F761562">
      <w:start w:val="1"/>
      <w:numFmt w:val="decimal"/>
      <w:lvlText w:val="%7."/>
      <w:lvlJc w:val="left"/>
      <w:pPr>
        <w:ind w:left="5040" w:hanging="360"/>
      </w:pPr>
    </w:lvl>
    <w:lvl w:ilvl="7" w:tplc="A224F1B2">
      <w:start w:val="1"/>
      <w:numFmt w:val="lowerLetter"/>
      <w:lvlText w:val="%8."/>
      <w:lvlJc w:val="left"/>
      <w:pPr>
        <w:ind w:left="5760" w:hanging="360"/>
      </w:pPr>
    </w:lvl>
    <w:lvl w:ilvl="8" w:tplc="F556892C">
      <w:start w:val="1"/>
      <w:numFmt w:val="lowerRoman"/>
      <w:lvlText w:val="%9."/>
      <w:lvlJc w:val="right"/>
      <w:pPr>
        <w:ind w:left="6480" w:hanging="180"/>
      </w:pPr>
    </w:lvl>
  </w:abstractNum>
  <w:abstractNum w:abstractNumId="12" w15:restartNumberingAfterBreak="0">
    <w:nsid w:val="2A4C669B"/>
    <w:multiLevelType w:val="hybridMultilevel"/>
    <w:tmpl w:val="22AC8E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BFA4346"/>
    <w:multiLevelType w:val="hybridMultilevel"/>
    <w:tmpl w:val="C0561DAA"/>
    <w:lvl w:ilvl="0" w:tplc="14090001">
      <w:start w:val="6"/>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C626EDE"/>
    <w:multiLevelType w:val="hybridMultilevel"/>
    <w:tmpl w:val="033425C0"/>
    <w:lvl w:ilvl="0" w:tplc="08090015">
      <w:start w:val="1"/>
      <w:numFmt w:val="upperLetter"/>
      <w:lvlText w:val="%1."/>
      <w:lvlJc w:val="left"/>
      <w:pPr>
        <w:ind w:left="720" w:hanging="360"/>
      </w:pPr>
      <w:rPr>
        <w:b/>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306D2"/>
    <w:multiLevelType w:val="hybridMultilevel"/>
    <w:tmpl w:val="8B8CEE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BBA7BA0"/>
    <w:multiLevelType w:val="hybridMultilevel"/>
    <w:tmpl w:val="856A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E25FE"/>
    <w:multiLevelType w:val="hybridMultilevel"/>
    <w:tmpl w:val="8A80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2317C4"/>
    <w:multiLevelType w:val="hybridMultilevel"/>
    <w:tmpl w:val="BBF2ED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2C2410A"/>
    <w:multiLevelType w:val="hybridMultilevel"/>
    <w:tmpl w:val="2A5A2132"/>
    <w:lvl w:ilvl="0" w:tplc="FFFFFFF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48A24C5"/>
    <w:multiLevelType w:val="hybridMultilevel"/>
    <w:tmpl w:val="B456EB90"/>
    <w:lvl w:ilvl="0" w:tplc="9DAA1186">
      <w:start w:val="1"/>
      <w:numFmt w:val="decimal"/>
      <w:lvlText w:val="%1."/>
      <w:lvlJc w:val="left"/>
      <w:pPr>
        <w:ind w:left="720" w:hanging="360"/>
      </w:pPr>
    </w:lvl>
    <w:lvl w:ilvl="1" w:tplc="BF641664">
      <w:start w:val="3"/>
      <w:numFmt w:val="decimal"/>
      <w:lvlText w:val="%2."/>
      <w:lvlJc w:val="left"/>
      <w:pPr>
        <w:ind w:left="1440" w:hanging="360"/>
      </w:pPr>
    </w:lvl>
    <w:lvl w:ilvl="2" w:tplc="72B0429A">
      <w:start w:val="1"/>
      <w:numFmt w:val="lowerRoman"/>
      <w:lvlText w:val="%3."/>
      <w:lvlJc w:val="right"/>
      <w:pPr>
        <w:ind w:left="2160" w:hanging="180"/>
      </w:pPr>
    </w:lvl>
    <w:lvl w:ilvl="3" w:tplc="5CEA0574">
      <w:start w:val="1"/>
      <w:numFmt w:val="decimal"/>
      <w:lvlText w:val="%4."/>
      <w:lvlJc w:val="left"/>
      <w:pPr>
        <w:ind w:left="2880" w:hanging="360"/>
      </w:pPr>
    </w:lvl>
    <w:lvl w:ilvl="4" w:tplc="6C7E912C">
      <w:start w:val="1"/>
      <w:numFmt w:val="lowerLetter"/>
      <w:lvlText w:val="%5."/>
      <w:lvlJc w:val="left"/>
      <w:pPr>
        <w:ind w:left="3600" w:hanging="360"/>
      </w:pPr>
    </w:lvl>
    <w:lvl w:ilvl="5" w:tplc="CF129A88">
      <w:start w:val="1"/>
      <w:numFmt w:val="lowerRoman"/>
      <w:lvlText w:val="%6."/>
      <w:lvlJc w:val="right"/>
      <w:pPr>
        <w:ind w:left="4320" w:hanging="180"/>
      </w:pPr>
    </w:lvl>
    <w:lvl w:ilvl="6" w:tplc="0116ED0C">
      <w:start w:val="1"/>
      <w:numFmt w:val="decimal"/>
      <w:lvlText w:val="%7."/>
      <w:lvlJc w:val="left"/>
      <w:pPr>
        <w:ind w:left="5040" w:hanging="360"/>
      </w:pPr>
    </w:lvl>
    <w:lvl w:ilvl="7" w:tplc="78A4891E">
      <w:start w:val="1"/>
      <w:numFmt w:val="lowerLetter"/>
      <w:lvlText w:val="%8."/>
      <w:lvlJc w:val="left"/>
      <w:pPr>
        <w:ind w:left="5760" w:hanging="360"/>
      </w:pPr>
    </w:lvl>
    <w:lvl w:ilvl="8" w:tplc="A61AA6A2">
      <w:start w:val="1"/>
      <w:numFmt w:val="lowerRoman"/>
      <w:lvlText w:val="%9."/>
      <w:lvlJc w:val="right"/>
      <w:pPr>
        <w:ind w:left="6480" w:hanging="180"/>
      </w:pPr>
    </w:lvl>
  </w:abstractNum>
  <w:abstractNum w:abstractNumId="21" w15:restartNumberingAfterBreak="0">
    <w:nsid w:val="461731F1"/>
    <w:multiLevelType w:val="hybridMultilevel"/>
    <w:tmpl w:val="037E72B6"/>
    <w:lvl w:ilvl="0" w:tplc="08090015">
      <w:start w:val="1"/>
      <w:numFmt w:val="upperLetter"/>
      <w:lvlText w:val="%1."/>
      <w:lvlJc w:val="left"/>
      <w:pPr>
        <w:ind w:left="720" w:hanging="360"/>
      </w:pPr>
      <w:rPr>
        <w:b/>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85311"/>
    <w:multiLevelType w:val="multilevel"/>
    <w:tmpl w:val="F784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922BC9"/>
    <w:multiLevelType w:val="hybridMultilevel"/>
    <w:tmpl w:val="C5CE059E"/>
    <w:lvl w:ilvl="0" w:tplc="065403D8">
      <w:numFmt w:val="bullet"/>
      <w:lvlText w:val="-"/>
      <w:lvlJc w:val="left"/>
      <w:pPr>
        <w:ind w:left="720" w:hanging="360"/>
      </w:pPr>
      <w:rPr>
        <w:rFonts w:ascii="Arial" w:eastAsia="Arial Unicode MS"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E4A3C41"/>
    <w:multiLevelType w:val="hybridMultilevel"/>
    <w:tmpl w:val="27788DF6"/>
    <w:lvl w:ilvl="0" w:tplc="14090001">
      <w:start w:val="28"/>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F7B6B2B"/>
    <w:multiLevelType w:val="hybridMultilevel"/>
    <w:tmpl w:val="37704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2303B0"/>
    <w:multiLevelType w:val="hybridMultilevel"/>
    <w:tmpl w:val="B37AD4C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6E84218"/>
    <w:multiLevelType w:val="hybridMultilevel"/>
    <w:tmpl w:val="C5B8CE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9A2594F"/>
    <w:multiLevelType w:val="hybridMultilevel"/>
    <w:tmpl w:val="FE4EBCEC"/>
    <w:lvl w:ilvl="0" w:tplc="3D22CA7A">
      <w:start w:val="1"/>
      <w:numFmt w:val="decimal"/>
      <w:lvlText w:val="%1."/>
      <w:lvlJc w:val="left"/>
      <w:pPr>
        <w:ind w:left="720" w:hanging="360"/>
      </w:pPr>
    </w:lvl>
    <w:lvl w:ilvl="1" w:tplc="262A7700">
      <w:start w:val="1"/>
      <w:numFmt w:val="lowerLetter"/>
      <w:lvlText w:val="%2."/>
      <w:lvlJc w:val="left"/>
      <w:pPr>
        <w:ind w:left="1440" w:hanging="360"/>
      </w:pPr>
    </w:lvl>
    <w:lvl w:ilvl="2" w:tplc="984AF0D8">
      <w:start w:val="1"/>
      <w:numFmt w:val="lowerRoman"/>
      <w:lvlText w:val="%3."/>
      <w:lvlJc w:val="right"/>
      <w:pPr>
        <w:ind w:left="2160" w:hanging="180"/>
      </w:pPr>
    </w:lvl>
    <w:lvl w:ilvl="3" w:tplc="187E0A12">
      <w:start w:val="1"/>
      <w:numFmt w:val="decimal"/>
      <w:lvlText w:val="%4."/>
      <w:lvlJc w:val="left"/>
      <w:pPr>
        <w:ind w:left="2880" w:hanging="360"/>
      </w:pPr>
    </w:lvl>
    <w:lvl w:ilvl="4" w:tplc="D0A00164">
      <w:start w:val="1"/>
      <w:numFmt w:val="lowerLetter"/>
      <w:lvlText w:val="%5."/>
      <w:lvlJc w:val="left"/>
      <w:pPr>
        <w:ind w:left="3600" w:hanging="360"/>
      </w:pPr>
    </w:lvl>
    <w:lvl w:ilvl="5" w:tplc="93B6557C">
      <w:start w:val="1"/>
      <w:numFmt w:val="lowerRoman"/>
      <w:lvlText w:val="%6."/>
      <w:lvlJc w:val="right"/>
      <w:pPr>
        <w:ind w:left="4320" w:hanging="180"/>
      </w:pPr>
    </w:lvl>
    <w:lvl w:ilvl="6" w:tplc="11900832">
      <w:start w:val="1"/>
      <w:numFmt w:val="decimal"/>
      <w:lvlText w:val="%7."/>
      <w:lvlJc w:val="left"/>
      <w:pPr>
        <w:ind w:left="5040" w:hanging="360"/>
      </w:pPr>
    </w:lvl>
    <w:lvl w:ilvl="7" w:tplc="DCB6BC9C">
      <w:start w:val="1"/>
      <w:numFmt w:val="lowerLetter"/>
      <w:lvlText w:val="%8."/>
      <w:lvlJc w:val="left"/>
      <w:pPr>
        <w:ind w:left="5760" w:hanging="360"/>
      </w:pPr>
    </w:lvl>
    <w:lvl w:ilvl="8" w:tplc="543C0370">
      <w:start w:val="1"/>
      <w:numFmt w:val="lowerRoman"/>
      <w:lvlText w:val="%9."/>
      <w:lvlJc w:val="right"/>
      <w:pPr>
        <w:ind w:left="6480" w:hanging="180"/>
      </w:pPr>
    </w:lvl>
  </w:abstractNum>
  <w:abstractNum w:abstractNumId="29" w15:restartNumberingAfterBreak="0">
    <w:nsid w:val="5ECC7246"/>
    <w:multiLevelType w:val="hybridMultilevel"/>
    <w:tmpl w:val="7F1843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25A5C0E"/>
    <w:multiLevelType w:val="hybridMultilevel"/>
    <w:tmpl w:val="2A5A21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32F4828"/>
    <w:multiLevelType w:val="hybridMultilevel"/>
    <w:tmpl w:val="DDB4F60C"/>
    <w:lvl w:ilvl="0" w:tplc="AB8A42C4">
      <w:start w:val="1"/>
      <w:numFmt w:val="decimal"/>
      <w:lvlText w:val="%1."/>
      <w:lvlJc w:val="left"/>
      <w:pPr>
        <w:ind w:left="720" w:hanging="360"/>
      </w:pPr>
    </w:lvl>
    <w:lvl w:ilvl="1" w:tplc="D1F665B0">
      <w:start w:val="1"/>
      <w:numFmt w:val="decimal"/>
      <w:lvlText w:val="%2."/>
      <w:lvlJc w:val="left"/>
      <w:pPr>
        <w:ind w:left="1440" w:hanging="360"/>
      </w:pPr>
    </w:lvl>
    <w:lvl w:ilvl="2" w:tplc="82045966">
      <w:start w:val="1"/>
      <w:numFmt w:val="lowerRoman"/>
      <w:lvlText w:val="%3."/>
      <w:lvlJc w:val="right"/>
      <w:pPr>
        <w:ind w:left="2160" w:hanging="180"/>
      </w:pPr>
    </w:lvl>
    <w:lvl w:ilvl="3" w:tplc="06426024">
      <w:start w:val="1"/>
      <w:numFmt w:val="decimal"/>
      <w:lvlText w:val="%4."/>
      <w:lvlJc w:val="left"/>
      <w:pPr>
        <w:ind w:left="2880" w:hanging="360"/>
      </w:pPr>
    </w:lvl>
    <w:lvl w:ilvl="4" w:tplc="98FC8816">
      <w:start w:val="1"/>
      <w:numFmt w:val="lowerLetter"/>
      <w:lvlText w:val="%5."/>
      <w:lvlJc w:val="left"/>
      <w:pPr>
        <w:ind w:left="3600" w:hanging="360"/>
      </w:pPr>
    </w:lvl>
    <w:lvl w:ilvl="5" w:tplc="33D28EEC">
      <w:start w:val="1"/>
      <w:numFmt w:val="lowerRoman"/>
      <w:lvlText w:val="%6."/>
      <w:lvlJc w:val="right"/>
      <w:pPr>
        <w:ind w:left="4320" w:hanging="180"/>
      </w:pPr>
    </w:lvl>
    <w:lvl w:ilvl="6" w:tplc="8098D3FE">
      <w:start w:val="1"/>
      <w:numFmt w:val="decimal"/>
      <w:lvlText w:val="%7."/>
      <w:lvlJc w:val="left"/>
      <w:pPr>
        <w:ind w:left="5040" w:hanging="360"/>
      </w:pPr>
    </w:lvl>
    <w:lvl w:ilvl="7" w:tplc="38F212E6">
      <w:start w:val="1"/>
      <w:numFmt w:val="lowerLetter"/>
      <w:lvlText w:val="%8."/>
      <w:lvlJc w:val="left"/>
      <w:pPr>
        <w:ind w:left="5760" w:hanging="360"/>
      </w:pPr>
    </w:lvl>
    <w:lvl w:ilvl="8" w:tplc="78E8C2A0">
      <w:start w:val="1"/>
      <w:numFmt w:val="lowerRoman"/>
      <w:lvlText w:val="%9."/>
      <w:lvlJc w:val="right"/>
      <w:pPr>
        <w:ind w:left="6480" w:hanging="180"/>
      </w:pPr>
    </w:lvl>
  </w:abstractNum>
  <w:abstractNum w:abstractNumId="32" w15:restartNumberingAfterBreak="0">
    <w:nsid w:val="6DFB08F0"/>
    <w:multiLevelType w:val="hybridMultilevel"/>
    <w:tmpl w:val="1C0EC08E"/>
    <w:lvl w:ilvl="0" w:tplc="96AE1D80">
      <w:start w:val="1"/>
      <w:numFmt w:val="decimal"/>
      <w:lvlText w:val="%1."/>
      <w:lvlJc w:val="left"/>
      <w:pPr>
        <w:ind w:left="720" w:hanging="360"/>
      </w:pPr>
    </w:lvl>
    <w:lvl w:ilvl="1" w:tplc="1C80CA52">
      <w:start w:val="4"/>
      <w:numFmt w:val="decimal"/>
      <w:lvlText w:val="%2."/>
      <w:lvlJc w:val="left"/>
      <w:pPr>
        <w:ind w:left="1440" w:hanging="360"/>
      </w:pPr>
    </w:lvl>
    <w:lvl w:ilvl="2" w:tplc="6194FDD8">
      <w:start w:val="1"/>
      <w:numFmt w:val="lowerRoman"/>
      <w:lvlText w:val="%3."/>
      <w:lvlJc w:val="right"/>
      <w:pPr>
        <w:ind w:left="2160" w:hanging="180"/>
      </w:pPr>
    </w:lvl>
    <w:lvl w:ilvl="3" w:tplc="D23E3EAE">
      <w:start w:val="1"/>
      <w:numFmt w:val="decimal"/>
      <w:lvlText w:val="%4."/>
      <w:lvlJc w:val="left"/>
      <w:pPr>
        <w:ind w:left="2880" w:hanging="360"/>
      </w:pPr>
    </w:lvl>
    <w:lvl w:ilvl="4" w:tplc="0258376C">
      <w:start w:val="1"/>
      <w:numFmt w:val="lowerLetter"/>
      <w:lvlText w:val="%5."/>
      <w:lvlJc w:val="left"/>
      <w:pPr>
        <w:ind w:left="3600" w:hanging="360"/>
      </w:pPr>
    </w:lvl>
    <w:lvl w:ilvl="5" w:tplc="ADE6DC6C">
      <w:start w:val="1"/>
      <w:numFmt w:val="lowerRoman"/>
      <w:lvlText w:val="%6."/>
      <w:lvlJc w:val="right"/>
      <w:pPr>
        <w:ind w:left="4320" w:hanging="180"/>
      </w:pPr>
    </w:lvl>
    <w:lvl w:ilvl="6" w:tplc="980EEF5C">
      <w:start w:val="1"/>
      <w:numFmt w:val="decimal"/>
      <w:lvlText w:val="%7."/>
      <w:lvlJc w:val="left"/>
      <w:pPr>
        <w:ind w:left="5040" w:hanging="360"/>
      </w:pPr>
    </w:lvl>
    <w:lvl w:ilvl="7" w:tplc="53D0EB12">
      <w:start w:val="1"/>
      <w:numFmt w:val="lowerLetter"/>
      <w:lvlText w:val="%8."/>
      <w:lvlJc w:val="left"/>
      <w:pPr>
        <w:ind w:left="5760" w:hanging="360"/>
      </w:pPr>
    </w:lvl>
    <w:lvl w:ilvl="8" w:tplc="BCE053CE">
      <w:start w:val="1"/>
      <w:numFmt w:val="lowerRoman"/>
      <w:lvlText w:val="%9."/>
      <w:lvlJc w:val="right"/>
      <w:pPr>
        <w:ind w:left="6480" w:hanging="180"/>
      </w:pPr>
    </w:lvl>
  </w:abstractNum>
  <w:abstractNum w:abstractNumId="33" w15:restartNumberingAfterBreak="0">
    <w:nsid w:val="75C25ACD"/>
    <w:multiLevelType w:val="hybridMultilevel"/>
    <w:tmpl w:val="5DE47256"/>
    <w:lvl w:ilvl="0" w:tplc="D25484D0">
      <w:start w:val="1"/>
      <w:numFmt w:val="decimal"/>
      <w:lvlText w:val="%1."/>
      <w:lvlJc w:val="left"/>
      <w:pPr>
        <w:ind w:left="720" w:hanging="360"/>
      </w:pPr>
    </w:lvl>
    <w:lvl w:ilvl="1" w:tplc="817C0ECE">
      <w:start w:val="5"/>
      <w:numFmt w:val="decimal"/>
      <w:lvlText w:val="%2."/>
      <w:lvlJc w:val="left"/>
      <w:pPr>
        <w:ind w:left="1440" w:hanging="360"/>
      </w:pPr>
    </w:lvl>
    <w:lvl w:ilvl="2" w:tplc="39F6E11E">
      <w:start w:val="1"/>
      <w:numFmt w:val="lowerRoman"/>
      <w:lvlText w:val="%3."/>
      <w:lvlJc w:val="right"/>
      <w:pPr>
        <w:ind w:left="2160" w:hanging="180"/>
      </w:pPr>
    </w:lvl>
    <w:lvl w:ilvl="3" w:tplc="F5E4D56E">
      <w:start w:val="1"/>
      <w:numFmt w:val="decimal"/>
      <w:lvlText w:val="%4."/>
      <w:lvlJc w:val="left"/>
      <w:pPr>
        <w:ind w:left="2880" w:hanging="360"/>
      </w:pPr>
    </w:lvl>
    <w:lvl w:ilvl="4" w:tplc="73DEA710">
      <w:start w:val="1"/>
      <w:numFmt w:val="lowerLetter"/>
      <w:lvlText w:val="%5."/>
      <w:lvlJc w:val="left"/>
      <w:pPr>
        <w:ind w:left="3600" w:hanging="360"/>
      </w:pPr>
    </w:lvl>
    <w:lvl w:ilvl="5" w:tplc="959ACBBC">
      <w:start w:val="1"/>
      <w:numFmt w:val="lowerRoman"/>
      <w:lvlText w:val="%6."/>
      <w:lvlJc w:val="right"/>
      <w:pPr>
        <w:ind w:left="4320" w:hanging="180"/>
      </w:pPr>
    </w:lvl>
    <w:lvl w:ilvl="6" w:tplc="91A02D68">
      <w:start w:val="1"/>
      <w:numFmt w:val="decimal"/>
      <w:lvlText w:val="%7."/>
      <w:lvlJc w:val="left"/>
      <w:pPr>
        <w:ind w:left="5040" w:hanging="360"/>
      </w:pPr>
    </w:lvl>
    <w:lvl w:ilvl="7" w:tplc="68E21AF8">
      <w:start w:val="1"/>
      <w:numFmt w:val="lowerLetter"/>
      <w:lvlText w:val="%8."/>
      <w:lvlJc w:val="left"/>
      <w:pPr>
        <w:ind w:left="5760" w:hanging="360"/>
      </w:pPr>
    </w:lvl>
    <w:lvl w:ilvl="8" w:tplc="164A8918">
      <w:start w:val="1"/>
      <w:numFmt w:val="lowerRoman"/>
      <w:lvlText w:val="%9."/>
      <w:lvlJc w:val="right"/>
      <w:pPr>
        <w:ind w:left="6480" w:hanging="180"/>
      </w:pPr>
    </w:lvl>
  </w:abstractNum>
  <w:abstractNum w:abstractNumId="34" w15:restartNumberingAfterBreak="0">
    <w:nsid w:val="77D73896"/>
    <w:multiLevelType w:val="hybridMultilevel"/>
    <w:tmpl w:val="2A044614"/>
    <w:lvl w:ilvl="0" w:tplc="4D90E322">
      <w:start w:val="1"/>
      <w:numFmt w:val="decimal"/>
      <w:lvlText w:val="%1)"/>
      <w:lvlJc w:val="left"/>
      <w:pPr>
        <w:ind w:left="720" w:hanging="360"/>
      </w:pPr>
      <w:rPr>
        <w:rFonts w:hint="default"/>
        <w:sz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94F1911"/>
    <w:multiLevelType w:val="hybridMultilevel"/>
    <w:tmpl w:val="99A6071C"/>
    <w:lvl w:ilvl="0" w:tplc="305246B2">
      <w:start w:val="1"/>
      <w:numFmt w:val="decimal"/>
      <w:lvlText w:val="%1."/>
      <w:lvlJc w:val="left"/>
      <w:pPr>
        <w:ind w:left="720" w:hanging="360"/>
      </w:pPr>
    </w:lvl>
    <w:lvl w:ilvl="1" w:tplc="75CC78D6">
      <w:start w:val="1"/>
      <w:numFmt w:val="decimal"/>
      <w:lvlText w:val="%2."/>
      <w:lvlJc w:val="left"/>
      <w:pPr>
        <w:ind w:left="1440" w:hanging="360"/>
      </w:pPr>
    </w:lvl>
    <w:lvl w:ilvl="2" w:tplc="1F08DDCA">
      <w:start w:val="1"/>
      <w:numFmt w:val="lowerRoman"/>
      <w:lvlText w:val="%3."/>
      <w:lvlJc w:val="right"/>
      <w:pPr>
        <w:ind w:left="2160" w:hanging="180"/>
      </w:pPr>
    </w:lvl>
    <w:lvl w:ilvl="3" w:tplc="08FADA56">
      <w:start w:val="1"/>
      <w:numFmt w:val="decimal"/>
      <w:lvlText w:val="%4."/>
      <w:lvlJc w:val="left"/>
      <w:pPr>
        <w:ind w:left="2880" w:hanging="360"/>
      </w:pPr>
    </w:lvl>
    <w:lvl w:ilvl="4" w:tplc="AB489146">
      <w:start w:val="1"/>
      <w:numFmt w:val="lowerLetter"/>
      <w:lvlText w:val="%5."/>
      <w:lvlJc w:val="left"/>
      <w:pPr>
        <w:ind w:left="3600" w:hanging="360"/>
      </w:pPr>
    </w:lvl>
    <w:lvl w:ilvl="5" w:tplc="A97EB9EE">
      <w:start w:val="1"/>
      <w:numFmt w:val="lowerRoman"/>
      <w:lvlText w:val="%6."/>
      <w:lvlJc w:val="right"/>
      <w:pPr>
        <w:ind w:left="4320" w:hanging="180"/>
      </w:pPr>
    </w:lvl>
    <w:lvl w:ilvl="6" w:tplc="527CAF26">
      <w:start w:val="1"/>
      <w:numFmt w:val="decimal"/>
      <w:lvlText w:val="%7."/>
      <w:lvlJc w:val="left"/>
      <w:pPr>
        <w:ind w:left="5040" w:hanging="360"/>
      </w:pPr>
    </w:lvl>
    <w:lvl w:ilvl="7" w:tplc="CEA2A8A2">
      <w:start w:val="1"/>
      <w:numFmt w:val="lowerLetter"/>
      <w:lvlText w:val="%8."/>
      <w:lvlJc w:val="left"/>
      <w:pPr>
        <w:ind w:left="5760" w:hanging="360"/>
      </w:pPr>
    </w:lvl>
    <w:lvl w:ilvl="8" w:tplc="EA1A980A">
      <w:start w:val="1"/>
      <w:numFmt w:val="lowerRoman"/>
      <w:lvlText w:val="%9."/>
      <w:lvlJc w:val="right"/>
      <w:pPr>
        <w:ind w:left="6480" w:hanging="180"/>
      </w:pPr>
    </w:lvl>
  </w:abstractNum>
  <w:abstractNum w:abstractNumId="36" w15:restartNumberingAfterBreak="0">
    <w:nsid w:val="7C08122E"/>
    <w:multiLevelType w:val="hybridMultilevel"/>
    <w:tmpl w:val="4C720A8E"/>
    <w:lvl w:ilvl="0" w:tplc="57220842">
      <w:start w:val="1"/>
      <w:numFmt w:val="decimal"/>
      <w:lvlText w:val="%1."/>
      <w:lvlJc w:val="left"/>
      <w:pPr>
        <w:ind w:left="720" w:hanging="360"/>
      </w:pPr>
    </w:lvl>
    <w:lvl w:ilvl="1" w:tplc="3E00E58C">
      <w:start w:val="1"/>
      <w:numFmt w:val="lowerLetter"/>
      <w:lvlText w:val="%2."/>
      <w:lvlJc w:val="left"/>
      <w:pPr>
        <w:ind w:left="1440" w:hanging="360"/>
      </w:pPr>
    </w:lvl>
    <w:lvl w:ilvl="2" w:tplc="C568D748">
      <w:start w:val="1"/>
      <w:numFmt w:val="lowerRoman"/>
      <w:lvlText w:val="%3."/>
      <w:lvlJc w:val="right"/>
      <w:pPr>
        <w:ind w:left="2160" w:hanging="180"/>
      </w:pPr>
    </w:lvl>
    <w:lvl w:ilvl="3" w:tplc="87D46626">
      <w:start w:val="1"/>
      <w:numFmt w:val="decimal"/>
      <w:lvlText w:val="%4."/>
      <w:lvlJc w:val="left"/>
      <w:pPr>
        <w:ind w:left="2880" w:hanging="360"/>
      </w:pPr>
    </w:lvl>
    <w:lvl w:ilvl="4" w:tplc="4FB661B6">
      <w:start w:val="1"/>
      <w:numFmt w:val="lowerLetter"/>
      <w:lvlText w:val="%5."/>
      <w:lvlJc w:val="left"/>
      <w:pPr>
        <w:ind w:left="3600" w:hanging="360"/>
      </w:pPr>
    </w:lvl>
    <w:lvl w:ilvl="5" w:tplc="F57EAA90">
      <w:start w:val="1"/>
      <w:numFmt w:val="lowerRoman"/>
      <w:lvlText w:val="%6."/>
      <w:lvlJc w:val="right"/>
      <w:pPr>
        <w:ind w:left="4320" w:hanging="180"/>
      </w:pPr>
    </w:lvl>
    <w:lvl w:ilvl="6" w:tplc="0B80A826">
      <w:start w:val="1"/>
      <w:numFmt w:val="decimal"/>
      <w:lvlText w:val="%7."/>
      <w:lvlJc w:val="left"/>
      <w:pPr>
        <w:ind w:left="5040" w:hanging="360"/>
      </w:pPr>
    </w:lvl>
    <w:lvl w:ilvl="7" w:tplc="5404A828">
      <w:start w:val="1"/>
      <w:numFmt w:val="lowerLetter"/>
      <w:lvlText w:val="%8."/>
      <w:lvlJc w:val="left"/>
      <w:pPr>
        <w:ind w:left="5760" w:hanging="360"/>
      </w:pPr>
    </w:lvl>
    <w:lvl w:ilvl="8" w:tplc="B3F8DA44">
      <w:start w:val="1"/>
      <w:numFmt w:val="lowerRoman"/>
      <w:lvlText w:val="%9."/>
      <w:lvlJc w:val="right"/>
      <w:pPr>
        <w:ind w:left="6480" w:hanging="180"/>
      </w:pPr>
    </w:lvl>
  </w:abstractNum>
  <w:abstractNum w:abstractNumId="37" w15:restartNumberingAfterBreak="0">
    <w:nsid w:val="7DAE5B80"/>
    <w:multiLevelType w:val="hybridMultilevel"/>
    <w:tmpl w:val="30D01130"/>
    <w:lvl w:ilvl="0" w:tplc="FFFFFFF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8"/>
  </w:num>
  <w:num w:numId="2">
    <w:abstractNumId w:val="5"/>
  </w:num>
  <w:num w:numId="3">
    <w:abstractNumId w:val="35"/>
  </w:num>
  <w:num w:numId="4">
    <w:abstractNumId w:val="11"/>
  </w:num>
  <w:num w:numId="5">
    <w:abstractNumId w:val="33"/>
  </w:num>
  <w:num w:numId="6">
    <w:abstractNumId w:val="32"/>
  </w:num>
  <w:num w:numId="7">
    <w:abstractNumId w:val="20"/>
  </w:num>
  <w:num w:numId="8">
    <w:abstractNumId w:val="10"/>
  </w:num>
  <w:num w:numId="9">
    <w:abstractNumId w:val="31"/>
  </w:num>
  <w:num w:numId="10">
    <w:abstractNumId w:val="36"/>
  </w:num>
  <w:num w:numId="11">
    <w:abstractNumId w:val="21"/>
  </w:num>
  <w:num w:numId="12">
    <w:abstractNumId w:val="17"/>
  </w:num>
  <w:num w:numId="13">
    <w:abstractNumId w:val="16"/>
  </w:num>
  <w:num w:numId="14">
    <w:abstractNumId w:val="25"/>
  </w:num>
  <w:num w:numId="15">
    <w:abstractNumId w:val="0"/>
  </w:num>
  <w:num w:numId="16">
    <w:abstractNumId w:val="4"/>
  </w:num>
  <w:num w:numId="17">
    <w:abstractNumId w:val="26"/>
  </w:num>
  <w:num w:numId="18">
    <w:abstractNumId w:val="14"/>
  </w:num>
  <w:num w:numId="19">
    <w:abstractNumId w:val="9"/>
  </w:num>
  <w:num w:numId="20">
    <w:abstractNumId w:val="24"/>
  </w:num>
  <w:num w:numId="21">
    <w:abstractNumId w:val="34"/>
  </w:num>
  <w:num w:numId="22">
    <w:abstractNumId w:val="13"/>
  </w:num>
  <w:num w:numId="23">
    <w:abstractNumId w:val="6"/>
  </w:num>
  <w:num w:numId="24">
    <w:abstractNumId w:val="22"/>
  </w:num>
  <w:num w:numId="25">
    <w:abstractNumId w:val="23"/>
  </w:num>
  <w:num w:numId="26">
    <w:abstractNumId w:val="8"/>
  </w:num>
  <w:num w:numId="27">
    <w:abstractNumId w:val="18"/>
  </w:num>
  <w:num w:numId="28">
    <w:abstractNumId w:val="3"/>
  </w:num>
  <w:num w:numId="29">
    <w:abstractNumId w:val="37"/>
  </w:num>
  <w:num w:numId="30">
    <w:abstractNumId w:val="30"/>
  </w:num>
  <w:num w:numId="31">
    <w:abstractNumId w:val="19"/>
  </w:num>
  <w:num w:numId="32">
    <w:abstractNumId w:val="7"/>
  </w:num>
  <w:num w:numId="33">
    <w:abstractNumId w:val="27"/>
  </w:num>
  <w:num w:numId="34">
    <w:abstractNumId w:val="1"/>
  </w:num>
  <w:num w:numId="35">
    <w:abstractNumId w:val="15"/>
  </w:num>
  <w:num w:numId="36">
    <w:abstractNumId w:val="12"/>
  </w:num>
  <w:num w:numId="37">
    <w:abstractNumId w:val="2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EA1"/>
    <w:rsid w:val="00001393"/>
    <w:rsid w:val="00001E50"/>
    <w:rsid w:val="000261B7"/>
    <w:rsid w:val="00026206"/>
    <w:rsid w:val="00026784"/>
    <w:rsid w:val="00041C5F"/>
    <w:rsid w:val="00045184"/>
    <w:rsid w:val="00050616"/>
    <w:rsid w:val="000515E4"/>
    <w:rsid w:val="00063401"/>
    <w:rsid w:val="00070C97"/>
    <w:rsid w:val="000768D7"/>
    <w:rsid w:val="00077437"/>
    <w:rsid w:val="000A58CD"/>
    <w:rsid w:val="000A66E6"/>
    <w:rsid w:val="000B5B57"/>
    <w:rsid w:val="000C48A1"/>
    <w:rsid w:val="000D3EBE"/>
    <w:rsid w:val="000D6EB4"/>
    <w:rsid w:val="00100020"/>
    <w:rsid w:val="0012759F"/>
    <w:rsid w:val="00133DE0"/>
    <w:rsid w:val="001451F4"/>
    <w:rsid w:val="001539CB"/>
    <w:rsid w:val="00157060"/>
    <w:rsid w:val="001720E5"/>
    <w:rsid w:val="00190858"/>
    <w:rsid w:val="00192180"/>
    <w:rsid w:val="0019558A"/>
    <w:rsid w:val="001A6B69"/>
    <w:rsid w:val="001A73FC"/>
    <w:rsid w:val="001B032D"/>
    <w:rsid w:val="001D5423"/>
    <w:rsid w:val="001D7843"/>
    <w:rsid w:val="001D78D4"/>
    <w:rsid w:val="001F0186"/>
    <w:rsid w:val="001F57A4"/>
    <w:rsid w:val="001F6D8A"/>
    <w:rsid w:val="00203C5A"/>
    <w:rsid w:val="00223B43"/>
    <w:rsid w:val="002276D1"/>
    <w:rsid w:val="0023006B"/>
    <w:rsid w:val="00235905"/>
    <w:rsid w:val="00246669"/>
    <w:rsid w:val="00266EAA"/>
    <w:rsid w:val="00274859"/>
    <w:rsid w:val="002854BF"/>
    <w:rsid w:val="002A56E8"/>
    <w:rsid w:val="002B0547"/>
    <w:rsid w:val="002C4D2A"/>
    <w:rsid w:val="002D6062"/>
    <w:rsid w:val="003012EA"/>
    <w:rsid w:val="00301426"/>
    <w:rsid w:val="00306408"/>
    <w:rsid w:val="0031232F"/>
    <w:rsid w:val="00335593"/>
    <w:rsid w:val="00342674"/>
    <w:rsid w:val="00345A48"/>
    <w:rsid w:val="00350790"/>
    <w:rsid w:val="00364EAA"/>
    <w:rsid w:val="00370DDB"/>
    <w:rsid w:val="003B7939"/>
    <w:rsid w:val="003C016C"/>
    <w:rsid w:val="003C120E"/>
    <w:rsid w:val="003D063B"/>
    <w:rsid w:val="003D292B"/>
    <w:rsid w:val="003D2968"/>
    <w:rsid w:val="003D5CEA"/>
    <w:rsid w:val="003E12A3"/>
    <w:rsid w:val="003E7D0C"/>
    <w:rsid w:val="00402F5E"/>
    <w:rsid w:val="00410CE2"/>
    <w:rsid w:val="0042066D"/>
    <w:rsid w:val="0042205A"/>
    <w:rsid w:val="00423C54"/>
    <w:rsid w:val="0042472C"/>
    <w:rsid w:val="0043455D"/>
    <w:rsid w:val="00437CF6"/>
    <w:rsid w:val="00442F75"/>
    <w:rsid w:val="0044766E"/>
    <w:rsid w:val="00451315"/>
    <w:rsid w:val="00454BC5"/>
    <w:rsid w:val="00461100"/>
    <w:rsid w:val="00463E0B"/>
    <w:rsid w:val="00471761"/>
    <w:rsid w:val="0047239A"/>
    <w:rsid w:val="00474E57"/>
    <w:rsid w:val="00477D7C"/>
    <w:rsid w:val="0048551D"/>
    <w:rsid w:val="00494FA5"/>
    <w:rsid w:val="004976E6"/>
    <w:rsid w:val="004D74E7"/>
    <w:rsid w:val="0053207D"/>
    <w:rsid w:val="0055022D"/>
    <w:rsid w:val="00550CB4"/>
    <w:rsid w:val="005562B5"/>
    <w:rsid w:val="0056310D"/>
    <w:rsid w:val="00573D2A"/>
    <w:rsid w:val="00577865"/>
    <w:rsid w:val="00582964"/>
    <w:rsid w:val="005A7454"/>
    <w:rsid w:val="005B6F9B"/>
    <w:rsid w:val="005E041C"/>
    <w:rsid w:val="005E3565"/>
    <w:rsid w:val="005F35D7"/>
    <w:rsid w:val="005F4DDD"/>
    <w:rsid w:val="006077EF"/>
    <w:rsid w:val="00612896"/>
    <w:rsid w:val="00613EB0"/>
    <w:rsid w:val="00614A44"/>
    <w:rsid w:val="00621097"/>
    <w:rsid w:val="006476E5"/>
    <w:rsid w:val="00647865"/>
    <w:rsid w:val="00662BED"/>
    <w:rsid w:val="00664385"/>
    <w:rsid w:val="006663D7"/>
    <w:rsid w:val="00672784"/>
    <w:rsid w:val="00672A0C"/>
    <w:rsid w:val="00672EEA"/>
    <w:rsid w:val="00673433"/>
    <w:rsid w:val="00693AE3"/>
    <w:rsid w:val="006B01EE"/>
    <w:rsid w:val="006D2F8D"/>
    <w:rsid w:val="006E3781"/>
    <w:rsid w:val="006F2888"/>
    <w:rsid w:val="00715537"/>
    <w:rsid w:val="00724072"/>
    <w:rsid w:val="0074420E"/>
    <w:rsid w:val="00753BB5"/>
    <w:rsid w:val="007A4A77"/>
    <w:rsid w:val="007A6966"/>
    <w:rsid w:val="007B5D2C"/>
    <w:rsid w:val="007C57CE"/>
    <w:rsid w:val="007D0A19"/>
    <w:rsid w:val="00806F29"/>
    <w:rsid w:val="00817ABA"/>
    <w:rsid w:val="00835461"/>
    <w:rsid w:val="008402CD"/>
    <w:rsid w:val="0084380D"/>
    <w:rsid w:val="00847942"/>
    <w:rsid w:val="00853032"/>
    <w:rsid w:val="00857CD6"/>
    <w:rsid w:val="00876148"/>
    <w:rsid w:val="00877DBA"/>
    <w:rsid w:val="00893657"/>
    <w:rsid w:val="008B2CD7"/>
    <w:rsid w:val="008B4F11"/>
    <w:rsid w:val="008B7123"/>
    <w:rsid w:val="008C1A17"/>
    <w:rsid w:val="008C72B1"/>
    <w:rsid w:val="008D2D26"/>
    <w:rsid w:val="008E03B2"/>
    <w:rsid w:val="008E0923"/>
    <w:rsid w:val="008E79E9"/>
    <w:rsid w:val="008F0120"/>
    <w:rsid w:val="008F34FF"/>
    <w:rsid w:val="00905A33"/>
    <w:rsid w:val="009118C2"/>
    <w:rsid w:val="009525EE"/>
    <w:rsid w:val="0098551E"/>
    <w:rsid w:val="0098724D"/>
    <w:rsid w:val="0099569D"/>
    <w:rsid w:val="009B2DA0"/>
    <w:rsid w:val="009B6E30"/>
    <w:rsid w:val="009B76C9"/>
    <w:rsid w:val="009C7070"/>
    <w:rsid w:val="009E769F"/>
    <w:rsid w:val="009F3493"/>
    <w:rsid w:val="009F6A03"/>
    <w:rsid w:val="00A015F5"/>
    <w:rsid w:val="00A02D49"/>
    <w:rsid w:val="00A130D4"/>
    <w:rsid w:val="00A34E8E"/>
    <w:rsid w:val="00A654F9"/>
    <w:rsid w:val="00A665CE"/>
    <w:rsid w:val="00A75CE0"/>
    <w:rsid w:val="00AA0C9F"/>
    <w:rsid w:val="00AA605E"/>
    <w:rsid w:val="00AA61C5"/>
    <w:rsid w:val="00AB6662"/>
    <w:rsid w:val="00AF11C3"/>
    <w:rsid w:val="00B02FE3"/>
    <w:rsid w:val="00B07C58"/>
    <w:rsid w:val="00B467E3"/>
    <w:rsid w:val="00B57173"/>
    <w:rsid w:val="00B7571B"/>
    <w:rsid w:val="00B75A94"/>
    <w:rsid w:val="00B777C5"/>
    <w:rsid w:val="00B838DF"/>
    <w:rsid w:val="00B913F6"/>
    <w:rsid w:val="00B919EB"/>
    <w:rsid w:val="00B948B4"/>
    <w:rsid w:val="00BA336C"/>
    <w:rsid w:val="00BA5308"/>
    <w:rsid w:val="00BA695E"/>
    <w:rsid w:val="00BC3B04"/>
    <w:rsid w:val="00BD1A2E"/>
    <w:rsid w:val="00BD7B88"/>
    <w:rsid w:val="00BE28AD"/>
    <w:rsid w:val="00C01874"/>
    <w:rsid w:val="00C038FD"/>
    <w:rsid w:val="00C0458E"/>
    <w:rsid w:val="00C1294E"/>
    <w:rsid w:val="00C14484"/>
    <w:rsid w:val="00C34733"/>
    <w:rsid w:val="00C4712D"/>
    <w:rsid w:val="00C47CAA"/>
    <w:rsid w:val="00C51B8A"/>
    <w:rsid w:val="00C54C30"/>
    <w:rsid w:val="00C72D62"/>
    <w:rsid w:val="00C73E19"/>
    <w:rsid w:val="00C76E10"/>
    <w:rsid w:val="00C806DC"/>
    <w:rsid w:val="00C911F6"/>
    <w:rsid w:val="00C954F7"/>
    <w:rsid w:val="00CA1157"/>
    <w:rsid w:val="00CA6FD8"/>
    <w:rsid w:val="00CB3A6B"/>
    <w:rsid w:val="00CD14FC"/>
    <w:rsid w:val="00CD5B8E"/>
    <w:rsid w:val="00CD7487"/>
    <w:rsid w:val="00CE5C58"/>
    <w:rsid w:val="00CF5CAD"/>
    <w:rsid w:val="00D06281"/>
    <w:rsid w:val="00D17FB2"/>
    <w:rsid w:val="00D2662E"/>
    <w:rsid w:val="00D37058"/>
    <w:rsid w:val="00D50092"/>
    <w:rsid w:val="00D63806"/>
    <w:rsid w:val="00D73BE6"/>
    <w:rsid w:val="00D761F6"/>
    <w:rsid w:val="00D77E8D"/>
    <w:rsid w:val="00D821D4"/>
    <w:rsid w:val="00D939C4"/>
    <w:rsid w:val="00DA061F"/>
    <w:rsid w:val="00DA76E3"/>
    <w:rsid w:val="00DB233F"/>
    <w:rsid w:val="00DB47F4"/>
    <w:rsid w:val="00DE69C7"/>
    <w:rsid w:val="00E17F4F"/>
    <w:rsid w:val="00E44283"/>
    <w:rsid w:val="00E50EEF"/>
    <w:rsid w:val="00E54B9F"/>
    <w:rsid w:val="00E67623"/>
    <w:rsid w:val="00E75C2F"/>
    <w:rsid w:val="00E77EAF"/>
    <w:rsid w:val="00E82A26"/>
    <w:rsid w:val="00E84EC1"/>
    <w:rsid w:val="00E91879"/>
    <w:rsid w:val="00EC6DBF"/>
    <w:rsid w:val="00EF6B20"/>
    <w:rsid w:val="00EF7C7E"/>
    <w:rsid w:val="00EF7ECF"/>
    <w:rsid w:val="00F0262B"/>
    <w:rsid w:val="00F03F20"/>
    <w:rsid w:val="00F052C4"/>
    <w:rsid w:val="00F1470F"/>
    <w:rsid w:val="00F16F47"/>
    <w:rsid w:val="00F30763"/>
    <w:rsid w:val="00F30EA1"/>
    <w:rsid w:val="00F4245F"/>
    <w:rsid w:val="00F431E5"/>
    <w:rsid w:val="00F451BB"/>
    <w:rsid w:val="00F54A1F"/>
    <w:rsid w:val="00F67585"/>
    <w:rsid w:val="00F9164E"/>
    <w:rsid w:val="00F92F7B"/>
    <w:rsid w:val="00F9643D"/>
    <w:rsid w:val="00FA3676"/>
    <w:rsid w:val="00FD2C23"/>
    <w:rsid w:val="00FD4124"/>
    <w:rsid w:val="00FE14B3"/>
    <w:rsid w:val="00FF1EFF"/>
    <w:rsid w:val="00FF6EE6"/>
    <w:rsid w:val="07192777"/>
    <w:rsid w:val="09584F3D"/>
    <w:rsid w:val="0FCE3EF4"/>
    <w:rsid w:val="1840B173"/>
    <w:rsid w:val="1CE084A3"/>
    <w:rsid w:val="2547A15D"/>
    <w:rsid w:val="3F3C033D"/>
    <w:rsid w:val="4E4897D4"/>
    <w:rsid w:val="5A8E3C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A2DD"/>
  <w15:chartTrackingRefBased/>
  <w15:docId w15:val="{33249CE7-8A31-4F68-914A-EF7A9AF1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EA1"/>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semiHidden/>
    <w:unhideWhenUsed/>
    <w:qFormat/>
    <w:rsid w:val="00E91879"/>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link w:val="Heading5Char"/>
    <w:uiPriority w:val="9"/>
    <w:qFormat/>
    <w:rsid w:val="00D939C4"/>
    <w:pPr>
      <w:spacing w:before="100" w:beforeAutospacing="1" w:after="100" w:afterAutospacing="1"/>
      <w:outlineLvl w:val="4"/>
    </w:pPr>
    <w:rPr>
      <w:b/>
      <w:bCs/>
      <w:sz w:val="20"/>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F30EA1"/>
    <w:pPr>
      <w:spacing w:after="0" w:line="240" w:lineRule="auto"/>
    </w:pPr>
    <w:rPr>
      <w:rFonts w:ascii="Helvetica" w:eastAsia="Arial Unicode MS" w:hAnsi="Helvetica" w:cs="Times New Roman"/>
      <w:color w:val="000000"/>
      <w:sz w:val="24"/>
      <w:szCs w:val="20"/>
      <w:lang w:val="en-GB" w:eastAsia="en-GB"/>
    </w:rPr>
  </w:style>
  <w:style w:type="character" w:styleId="Hyperlink">
    <w:name w:val="Hyperlink"/>
    <w:uiPriority w:val="99"/>
    <w:rsid w:val="00F30EA1"/>
    <w:rPr>
      <w:color w:val="0000FF"/>
      <w:u w:val="single"/>
    </w:rPr>
  </w:style>
  <w:style w:type="character" w:styleId="CommentReference">
    <w:name w:val="annotation reference"/>
    <w:basedOn w:val="DefaultParagraphFont"/>
    <w:uiPriority w:val="99"/>
    <w:semiHidden/>
    <w:unhideWhenUsed/>
    <w:rsid w:val="00F30EA1"/>
    <w:rPr>
      <w:sz w:val="16"/>
      <w:szCs w:val="16"/>
    </w:rPr>
  </w:style>
  <w:style w:type="paragraph" w:styleId="CommentText">
    <w:name w:val="annotation text"/>
    <w:basedOn w:val="Normal"/>
    <w:link w:val="CommentTextChar"/>
    <w:uiPriority w:val="99"/>
    <w:unhideWhenUsed/>
    <w:rsid w:val="00F30EA1"/>
    <w:rPr>
      <w:sz w:val="20"/>
      <w:szCs w:val="20"/>
    </w:rPr>
  </w:style>
  <w:style w:type="character" w:customStyle="1" w:styleId="CommentTextChar">
    <w:name w:val="Comment Text Char"/>
    <w:basedOn w:val="DefaultParagraphFont"/>
    <w:link w:val="CommentText"/>
    <w:uiPriority w:val="99"/>
    <w:rsid w:val="00F30EA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30EA1"/>
    <w:rPr>
      <w:b/>
      <w:bCs/>
    </w:rPr>
  </w:style>
  <w:style w:type="character" w:customStyle="1" w:styleId="CommentSubjectChar">
    <w:name w:val="Comment Subject Char"/>
    <w:basedOn w:val="CommentTextChar"/>
    <w:link w:val="CommentSubject"/>
    <w:uiPriority w:val="99"/>
    <w:semiHidden/>
    <w:rsid w:val="00F30EA1"/>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30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A1"/>
    <w:rPr>
      <w:rFonts w:ascii="Segoe UI" w:eastAsia="Times New Roman" w:hAnsi="Segoe UI" w:cs="Segoe UI"/>
      <w:sz w:val="18"/>
      <w:szCs w:val="18"/>
      <w:lang w:val="en-GB"/>
    </w:rPr>
  </w:style>
  <w:style w:type="paragraph" w:customStyle="1" w:styleId="BodyBullet">
    <w:name w:val="Body Bullet"/>
    <w:rsid w:val="00F30EA1"/>
    <w:pPr>
      <w:spacing w:after="0" w:line="240" w:lineRule="auto"/>
    </w:pPr>
    <w:rPr>
      <w:rFonts w:ascii="Helvetica" w:eastAsia="Arial Unicode MS" w:hAnsi="Helvetica" w:cs="Times New Roman"/>
      <w:color w:val="000000"/>
      <w:sz w:val="24"/>
      <w:szCs w:val="20"/>
      <w:lang w:val="en-GB" w:eastAsia="en-GB"/>
    </w:rPr>
  </w:style>
  <w:style w:type="character" w:customStyle="1" w:styleId="Heading5Char">
    <w:name w:val="Heading 5 Char"/>
    <w:basedOn w:val="DefaultParagraphFont"/>
    <w:link w:val="Heading5"/>
    <w:uiPriority w:val="9"/>
    <w:rsid w:val="00D939C4"/>
    <w:rPr>
      <w:rFonts w:ascii="Times New Roman" w:eastAsia="Times New Roman" w:hAnsi="Times New Roman" w:cs="Times New Roman"/>
      <w:b/>
      <w:bCs/>
      <w:sz w:val="20"/>
      <w:szCs w:val="20"/>
      <w:lang w:eastAsia="en-NZ"/>
    </w:rPr>
  </w:style>
  <w:style w:type="character" w:customStyle="1" w:styleId="label">
    <w:name w:val="label"/>
    <w:basedOn w:val="DefaultParagraphFont"/>
    <w:rsid w:val="00D939C4"/>
  </w:style>
  <w:style w:type="paragraph" w:customStyle="1" w:styleId="text">
    <w:name w:val="text"/>
    <w:basedOn w:val="Normal"/>
    <w:rsid w:val="00D939C4"/>
    <w:pPr>
      <w:spacing w:before="100" w:beforeAutospacing="1" w:after="100" w:afterAutospacing="1"/>
    </w:pPr>
    <w:rPr>
      <w:lang w:val="en-NZ" w:eastAsia="en-NZ"/>
    </w:rPr>
  </w:style>
  <w:style w:type="paragraph" w:styleId="ListParagraph">
    <w:name w:val="List Paragraph"/>
    <w:basedOn w:val="Normal"/>
    <w:uiPriority w:val="34"/>
    <w:qFormat/>
    <w:rsid w:val="00D939C4"/>
    <w:pPr>
      <w:ind w:left="720"/>
      <w:contextualSpacing/>
    </w:pPr>
  </w:style>
  <w:style w:type="character" w:customStyle="1" w:styleId="Heading3Char">
    <w:name w:val="Heading 3 Char"/>
    <w:basedOn w:val="DefaultParagraphFont"/>
    <w:link w:val="Heading3"/>
    <w:uiPriority w:val="9"/>
    <w:semiHidden/>
    <w:rsid w:val="00E91879"/>
    <w:rPr>
      <w:rFonts w:asciiTheme="majorHAnsi" w:eastAsiaTheme="majorEastAsia" w:hAnsiTheme="majorHAnsi" w:cstheme="majorBidi"/>
      <w:color w:val="1F4D78" w:themeColor="accent1" w:themeShade="7F"/>
      <w:sz w:val="24"/>
      <w:szCs w:val="24"/>
      <w:lang w:val="en-GB"/>
    </w:rPr>
  </w:style>
  <w:style w:type="paragraph" w:styleId="NormalWeb">
    <w:name w:val="Normal (Web)"/>
    <w:basedOn w:val="Normal"/>
    <w:uiPriority w:val="99"/>
    <w:semiHidden/>
    <w:unhideWhenUsed/>
    <w:rsid w:val="00E91879"/>
    <w:pPr>
      <w:spacing w:before="100" w:beforeAutospacing="1" w:after="100" w:afterAutospacing="1"/>
    </w:pPr>
    <w:rPr>
      <w:lang w:val="en-NZ" w:eastAsia="en-NZ"/>
    </w:rPr>
  </w:style>
  <w:style w:type="paragraph" w:styleId="FootnoteText">
    <w:name w:val="footnote text"/>
    <w:basedOn w:val="Normal"/>
    <w:link w:val="FootnoteTextChar"/>
    <w:uiPriority w:val="99"/>
    <w:semiHidden/>
    <w:unhideWhenUsed/>
    <w:rsid w:val="0044766E"/>
    <w:rPr>
      <w:sz w:val="20"/>
      <w:szCs w:val="20"/>
    </w:rPr>
  </w:style>
  <w:style w:type="character" w:customStyle="1" w:styleId="FootnoteTextChar">
    <w:name w:val="Footnote Text Char"/>
    <w:basedOn w:val="DefaultParagraphFont"/>
    <w:link w:val="FootnoteText"/>
    <w:uiPriority w:val="99"/>
    <w:semiHidden/>
    <w:rsid w:val="0044766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44766E"/>
    <w:rPr>
      <w:vertAlign w:val="superscript"/>
    </w:rPr>
  </w:style>
  <w:style w:type="table" w:styleId="TableGrid">
    <w:name w:val="Table Grid"/>
    <w:basedOn w:val="TableNormal"/>
    <w:uiPriority w:val="39"/>
    <w:rsid w:val="003B7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3B793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evision">
    <w:name w:val="Revision"/>
    <w:hidden/>
    <w:uiPriority w:val="99"/>
    <w:semiHidden/>
    <w:rsid w:val="00853032"/>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D17FB2"/>
    <w:rPr>
      <w:color w:val="954F72" w:themeColor="followedHyperlink"/>
      <w:u w:val="single"/>
    </w:rPr>
  </w:style>
  <w:style w:type="paragraph" w:styleId="Header">
    <w:name w:val="header"/>
    <w:basedOn w:val="Normal"/>
    <w:link w:val="HeaderChar"/>
    <w:uiPriority w:val="99"/>
    <w:unhideWhenUsed/>
    <w:rsid w:val="00A02D49"/>
    <w:pPr>
      <w:tabs>
        <w:tab w:val="center" w:pos="4513"/>
        <w:tab w:val="right" w:pos="9026"/>
      </w:tabs>
    </w:pPr>
  </w:style>
  <w:style w:type="character" w:customStyle="1" w:styleId="HeaderChar">
    <w:name w:val="Header Char"/>
    <w:basedOn w:val="DefaultParagraphFont"/>
    <w:link w:val="Header"/>
    <w:uiPriority w:val="99"/>
    <w:rsid w:val="00A02D4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02D49"/>
    <w:pPr>
      <w:tabs>
        <w:tab w:val="center" w:pos="4513"/>
        <w:tab w:val="right" w:pos="9026"/>
      </w:tabs>
    </w:pPr>
  </w:style>
  <w:style w:type="character" w:customStyle="1" w:styleId="FooterChar">
    <w:name w:val="Footer Char"/>
    <w:basedOn w:val="DefaultParagraphFont"/>
    <w:link w:val="Footer"/>
    <w:uiPriority w:val="99"/>
    <w:rsid w:val="00A02D49"/>
    <w:rPr>
      <w:rFonts w:ascii="Times New Roman" w:eastAsia="Times New Roman" w:hAnsi="Times New Roman" w:cs="Times New Roman"/>
      <w:sz w:val="24"/>
      <w:szCs w:val="24"/>
      <w:lang w:val="en-GB"/>
    </w:rPr>
  </w:style>
  <w:style w:type="character" w:styleId="Strong">
    <w:name w:val="Strong"/>
    <w:basedOn w:val="DefaultParagraphFont"/>
    <w:rsid w:val="003D063B"/>
    <w:rPr>
      <w:b/>
      <w:bCs/>
    </w:rPr>
  </w:style>
  <w:style w:type="character" w:styleId="UnresolvedMention">
    <w:name w:val="Unresolved Mention"/>
    <w:basedOn w:val="DefaultParagraphFont"/>
    <w:uiPriority w:val="99"/>
    <w:semiHidden/>
    <w:unhideWhenUsed/>
    <w:rsid w:val="000267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1420">
      <w:bodyDiv w:val="1"/>
      <w:marLeft w:val="0"/>
      <w:marRight w:val="0"/>
      <w:marTop w:val="0"/>
      <w:marBottom w:val="0"/>
      <w:divBdr>
        <w:top w:val="none" w:sz="0" w:space="0" w:color="auto"/>
        <w:left w:val="none" w:sz="0" w:space="0" w:color="auto"/>
        <w:bottom w:val="none" w:sz="0" w:space="0" w:color="auto"/>
        <w:right w:val="none" w:sz="0" w:space="0" w:color="auto"/>
      </w:divBdr>
      <w:divsChild>
        <w:div w:id="1162165172">
          <w:marLeft w:val="0"/>
          <w:marRight w:val="0"/>
          <w:marTop w:val="83"/>
          <w:marBottom w:val="0"/>
          <w:divBdr>
            <w:top w:val="none" w:sz="0" w:space="0" w:color="auto"/>
            <w:left w:val="none" w:sz="0" w:space="0" w:color="auto"/>
            <w:bottom w:val="none" w:sz="0" w:space="0" w:color="auto"/>
            <w:right w:val="none" w:sz="0" w:space="0" w:color="auto"/>
          </w:divBdr>
          <w:divsChild>
            <w:div w:id="1518807427">
              <w:marLeft w:val="0"/>
              <w:marRight w:val="0"/>
              <w:marTop w:val="83"/>
              <w:marBottom w:val="0"/>
              <w:divBdr>
                <w:top w:val="none" w:sz="0" w:space="0" w:color="auto"/>
                <w:left w:val="none" w:sz="0" w:space="0" w:color="auto"/>
                <w:bottom w:val="none" w:sz="0" w:space="0" w:color="auto"/>
                <w:right w:val="none" w:sz="0" w:space="0" w:color="auto"/>
              </w:divBdr>
            </w:div>
            <w:div w:id="529487909">
              <w:marLeft w:val="0"/>
              <w:marRight w:val="0"/>
              <w:marTop w:val="83"/>
              <w:marBottom w:val="0"/>
              <w:divBdr>
                <w:top w:val="none" w:sz="0" w:space="0" w:color="auto"/>
                <w:left w:val="none" w:sz="0" w:space="0" w:color="auto"/>
                <w:bottom w:val="none" w:sz="0" w:space="0" w:color="auto"/>
                <w:right w:val="none" w:sz="0" w:space="0" w:color="auto"/>
              </w:divBdr>
            </w:div>
            <w:div w:id="606155732">
              <w:marLeft w:val="0"/>
              <w:marRight w:val="0"/>
              <w:marTop w:val="83"/>
              <w:marBottom w:val="0"/>
              <w:divBdr>
                <w:top w:val="none" w:sz="0" w:space="0" w:color="auto"/>
                <w:left w:val="none" w:sz="0" w:space="0" w:color="auto"/>
                <w:bottom w:val="none" w:sz="0" w:space="0" w:color="auto"/>
                <w:right w:val="none" w:sz="0" w:space="0" w:color="auto"/>
              </w:divBdr>
            </w:div>
            <w:div w:id="1749231554">
              <w:marLeft w:val="0"/>
              <w:marRight w:val="0"/>
              <w:marTop w:val="83"/>
              <w:marBottom w:val="0"/>
              <w:divBdr>
                <w:top w:val="none" w:sz="0" w:space="0" w:color="auto"/>
                <w:left w:val="none" w:sz="0" w:space="0" w:color="auto"/>
                <w:bottom w:val="none" w:sz="0" w:space="0" w:color="auto"/>
                <w:right w:val="none" w:sz="0" w:space="0" w:color="auto"/>
              </w:divBdr>
            </w:div>
            <w:div w:id="1135954555">
              <w:marLeft w:val="0"/>
              <w:marRight w:val="0"/>
              <w:marTop w:val="83"/>
              <w:marBottom w:val="0"/>
              <w:divBdr>
                <w:top w:val="none" w:sz="0" w:space="0" w:color="auto"/>
                <w:left w:val="none" w:sz="0" w:space="0" w:color="auto"/>
                <w:bottom w:val="none" w:sz="0" w:space="0" w:color="auto"/>
                <w:right w:val="none" w:sz="0" w:space="0" w:color="auto"/>
              </w:divBdr>
            </w:div>
            <w:div w:id="180292212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327486334">
      <w:bodyDiv w:val="1"/>
      <w:marLeft w:val="0"/>
      <w:marRight w:val="0"/>
      <w:marTop w:val="0"/>
      <w:marBottom w:val="0"/>
      <w:divBdr>
        <w:top w:val="none" w:sz="0" w:space="0" w:color="auto"/>
        <w:left w:val="none" w:sz="0" w:space="0" w:color="auto"/>
        <w:bottom w:val="none" w:sz="0" w:space="0" w:color="auto"/>
        <w:right w:val="none" w:sz="0" w:space="0" w:color="auto"/>
      </w:divBdr>
      <w:divsChild>
        <w:div w:id="1578172750">
          <w:marLeft w:val="0"/>
          <w:marRight w:val="0"/>
          <w:marTop w:val="0"/>
          <w:marBottom w:val="0"/>
          <w:divBdr>
            <w:top w:val="none" w:sz="0" w:space="0" w:color="auto"/>
            <w:left w:val="none" w:sz="0" w:space="0" w:color="auto"/>
            <w:bottom w:val="none" w:sz="0" w:space="0" w:color="auto"/>
            <w:right w:val="none" w:sz="0" w:space="0" w:color="auto"/>
          </w:divBdr>
          <w:divsChild>
            <w:div w:id="1294362597">
              <w:marLeft w:val="0"/>
              <w:marRight w:val="0"/>
              <w:marTop w:val="0"/>
              <w:marBottom w:val="0"/>
              <w:divBdr>
                <w:top w:val="none" w:sz="0" w:space="0" w:color="auto"/>
                <w:left w:val="none" w:sz="0" w:space="0" w:color="auto"/>
                <w:bottom w:val="none" w:sz="0" w:space="0" w:color="auto"/>
                <w:right w:val="none" w:sz="0" w:space="0" w:color="auto"/>
              </w:divBdr>
              <w:divsChild>
                <w:div w:id="158815370">
                  <w:marLeft w:val="0"/>
                  <w:marRight w:val="0"/>
                  <w:marTop w:val="0"/>
                  <w:marBottom w:val="0"/>
                  <w:divBdr>
                    <w:top w:val="none" w:sz="0" w:space="0" w:color="auto"/>
                    <w:left w:val="none" w:sz="0" w:space="0" w:color="auto"/>
                    <w:bottom w:val="none" w:sz="0" w:space="0" w:color="auto"/>
                    <w:right w:val="none" w:sz="0" w:space="0" w:color="auto"/>
                  </w:divBdr>
                  <w:divsChild>
                    <w:div w:id="870260391">
                      <w:marLeft w:val="0"/>
                      <w:marRight w:val="0"/>
                      <w:marTop w:val="0"/>
                      <w:marBottom w:val="0"/>
                      <w:divBdr>
                        <w:top w:val="none" w:sz="0" w:space="0" w:color="auto"/>
                        <w:left w:val="none" w:sz="0" w:space="0" w:color="auto"/>
                        <w:bottom w:val="none" w:sz="0" w:space="0" w:color="auto"/>
                        <w:right w:val="none" w:sz="0" w:space="0" w:color="auto"/>
                      </w:divBdr>
                      <w:divsChild>
                        <w:div w:id="767431953">
                          <w:marLeft w:val="0"/>
                          <w:marRight w:val="0"/>
                          <w:marTop w:val="0"/>
                          <w:marBottom w:val="0"/>
                          <w:divBdr>
                            <w:top w:val="none" w:sz="0" w:space="0" w:color="auto"/>
                            <w:left w:val="none" w:sz="0" w:space="0" w:color="auto"/>
                            <w:bottom w:val="none" w:sz="0" w:space="0" w:color="auto"/>
                            <w:right w:val="none" w:sz="0" w:space="0" w:color="auto"/>
                          </w:divBdr>
                          <w:divsChild>
                            <w:div w:id="12882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130875">
      <w:bodyDiv w:val="1"/>
      <w:marLeft w:val="0"/>
      <w:marRight w:val="0"/>
      <w:marTop w:val="0"/>
      <w:marBottom w:val="0"/>
      <w:divBdr>
        <w:top w:val="none" w:sz="0" w:space="0" w:color="auto"/>
        <w:left w:val="none" w:sz="0" w:space="0" w:color="auto"/>
        <w:bottom w:val="none" w:sz="0" w:space="0" w:color="auto"/>
        <w:right w:val="none" w:sz="0" w:space="0" w:color="auto"/>
      </w:divBdr>
    </w:div>
    <w:div w:id="2134707343">
      <w:bodyDiv w:val="1"/>
      <w:marLeft w:val="0"/>
      <w:marRight w:val="0"/>
      <w:marTop w:val="0"/>
      <w:marBottom w:val="0"/>
      <w:divBdr>
        <w:top w:val="none" w:sz="0" w:space="0" w:color="auto"/>
        <w:left w:val="none" w:sz="0" w:space="0" w:color="auto"/>
        <w:bottom w:val="none" w:sz="0" w:space="0" w:color="auto"/>
        <w:right w:val="none" w:sz="0" w:space="0" w:color="auto"/>
      </w:divBdr>
      <w:divsChild>
        <w:div w:id="1735928071">
          <w:marLeft w:val="0"/>
          <w:marRight w:val="0"/>
          <w:marTop w:val="83"/>
          <w:marBottom w:val="0"/>
          <w:divBdr>
            <w:top w:val="none" w:sz="0" w:space="0" w:color="auto"/>
            <w:left w:val="none" w:sz="0" w:space="0" w:color="auto"/>
            <w:bottom w:val="none" w:sz="0" w:space="0" w:color="auto"/>
            <w:right w:val="none" w:sz="0" w:space="0" w:color="auto"/>
          </w:divBdr>
          <w:divsChild>
            <w:div w:id="2034762051">
              <w:marLeft w:val="0"/>
              <w:marRight w:val="0"/>
              <w:marTop w:val="83"/>
              <w:marBottom w:val="0"/>
              <w:divBdr>
                <w:top w:val="none" w:sz="0" w:space="0" w:color="auto"/>
                <w:left w:val="none" w:sz="0" w:space="0" w:color="auto"/>
                <w:bottom w:val="none" w:sz="0" w:space="0" w:color="auto"/>
                <w:right w:val="none" w:sz="0" w:space="0" w:color="auto"/>
              </w:divBdr>
            </w:div>
            <w:div w:id="2113164640">
              <w:marLeft w:val="0"/>
              <w:marRight w:val="0"/>
              <w:marTop w:val="83"/>
              <w:marBottom w:val="0"/>
              <w:divBdr>
                <w:top w:val="none" w:sz="0" w:space="0" w:color="auto"/>
                <w:left w:val="none" w:sz="0" w:space="0" w:color="auto"/>
                <w:bottom w:val="none" w:sz="0" w:space="0" w:color="auto"/>
                <w:right w:val="none" w:sz="0" w:space="0" w:color="auto"/>
              </w:divBdr>
            </w:div>
            <w:div w:id="1549682941">
              <w:marLeft w:val="0"/>
              <w:marRight w:val="0"/>
              <w:marTop w:val="83"/>
              <w:marBottom w:val="0"/>
              <w:divBdr>
                <w:top w:val="none" w:sz="0" w:space="0" w:color="auto"/>
                <w:left w:val="none" w:sz="0" w:space="0" w:color="auto"/>
                <w:bottom w:val="none" w:sz="0" w:space="0" w:color="auto"/>
                <w:right w:val="none" w:sz="0" w:space="0" w:color="auto"/>
              </w:divBdr>
            </w:div>
            <w:div w:id="863515204">
              <w:marLeft w:val="0"/>
              <w:marRight w:val="0"/>
              <w:marTop w:val="83"/>
              <w:marBottom w:val="0"/>
              <w:divBdr>
                <w:top w:val="none" w:sz="0" w:space="0" w:color="auto"/>
                <w:left w:val="none" w:sz="0" w:space="0" w:color="auto"/>
                <w:bottom w:val="none" w:sz="0" w:space="0" w:color="auto"/>
                <w:right w:val="none" w:sz="0" w:space="0" w:color="auto"/>
              </w:divBdr>
            </w:div>
            <w:div w:id="1928463811">
              <w:marLeft w:val="0"/>
              <w:marRight w:val="0"/>
              <w:marTop w:val="83"/>
              <w:marBottom w:val="0"/>
              <w:divBdr>
                <w:top w:val="none" w:sz="0" w:space="0" w:color="auto"/>
                <w:left w:val="none" w:sz="0" w:space="0" w:color="auto"/>
                <w:bottom w:val="none" w:sz="0" w:space="0" w:color="auto"/>
                <w:right w:val="none" w:sz="0" w:space="0" w:color="auto"/>
              </w:divBdr>
            </w:div>
            <w:div w:id="21235017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cc.mfe.govt.nz/our-news/updates-from-the-chair/iccc-work-programme-from-1-may-2019/" TargetMode="External"/><Relationship Id="rId18" Type="http://schemas.openxmlformats.org/officeDocument/2006/relationships/hyperlink" Target="https://www.wbcsd.org/Programs/Circular-Economy/Factor-10/Resources/CEO-Guide-to-the-circular-bioeconomy"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feedback@ICCC.mfe.govt.nz" TargetMode="External"/><Relationship Id="rId7" Type="http://schemas.openxmlformats.org/officeDocument/2006/relationships/settings" Target="settings.xml"/><Relationship Id="rId12" Type="http://schemas.openxmlformats.org/officeDocument/2006/relationships/hyperlink" Target="https://www.iccc.mfe.govt.nz/assets/PDF_Library/57c3716753/AMENDED-Terms-of-Reference-for-the-Interim-Climate-Change-Committee-May-Dec-2019.pdf" TargetMode="External"/><Relationship Id="rId17" Type="http://schemas.openxmlformats.org/officeDocument/2006/relationships/hyperlink" Target="mailto:feedback@ICCC.mfe.govt.nz"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feedback@ICCC.mfe.govt.nz" TargetMode="External"/><Relationship Id="rId20" Type="http://schemas.openxmlformats.org/officeDocument/2006/relationships/hyperlink" Target="mailto:feedback@ICCC.mfe.govt.n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legislation.govt.nz/bill/government/2019/0136/latest/LMS183736.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wbcsd.org/Programs/Circular-Economy/Factor-10/Resources/CEO-Guide-to-the-circular-bioeconom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cc.mfe.govt.nz"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t.nz/bill/government/2019/0136/latest/LMS1837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7c2416a-018c-4aca-921f-c4fcbb050b8b">
      <UserInfo>
        <DisplayName>Paul Bennett</DisplayName>
        <AccountId>44</AccountId>
        <AccountType/>
      </UserInfo>
      <UserInfo>
        <DisplayName>Peter Hall</DisplayName>
        <AccountId>73</AccountId>
        <AccountType/>
      </UserInfo>
      <UserInfo>
        <DisplayName>Tanira Kingi</DisplayName>
        <AccountId>15</AccountId>
        <AccountType/>
      </UserInfo>
      <UserInfo>
        <DisplayName>Nathanael Melia</DisplayName>
        <AccountId>14</AccountId>
        <AccountType/>
      </UserInfo>
      <UserInfo>
        <DisplayName>Douglas Gaunt</DisplayName>
        <AccountId>74</AccountId>
        <AccountType/>
      </UserInfo>
      <UserInfo>
        <DisplayName>Elizabeth Dunningham</DisplayName>
        <AccountId>75</AccountId>
        <AccountType/>
      </UserInfo>
      <UserInfo>
        <DisplayName>Greg Steward</DisplayName>
        <AccountId>76</AccountId>
        <AccountType/>
      </UserInfo>
      <UserInfo>
        <DisplayName>Dejan Firm</DisplayName>
        <AccountId>39</AccountId>
        <AccountType/>
      </UserInfo>
      <UserInfo>
        <DisplayName>Lania Holt</DisplayName>
        <AccountId>65</AccountId>
        <AccountType/>
      </UserInfo>
      <UserInfo>
        <DisplayName>Juan Monge</DisplayName>
        <AccountId>77</AccountId>
        <AccountType/>
      </UserInfo>
      <UserInfo>
        <DisplayName>Steve Wakelin</DisplayName>
        <AccountId>78</AccountId>
        <AccountType/>
      </UserInfo>
      <UserInfo>
        <DisplayName>Richard Yao</DisplayName>
        <AccountId>60</AccountId>
        <AccountType/>
      </UserInfo>
      <UserInfo>
        <DisplayName>Alan Jones</DisplayName>
        <AccountId>20</AccountId>
        <AccountType/>
      </UserInfo>
      <UserInfo>
        <DisplayName>Tim Barnard</DisplayName>
        <AccountId>79</AccountId>
        <AccountType/>
      </UserInfo>
      <UserInfo>
        <DisplayName>Hemi Rolleston</DisplayName>
        <AccountId>16</AccountId>
        <AccountType/>
      </UserInfo>
      <UserInfo>
        <DisplayName>Ramona Radford</DisplayName>
        <AccountId>24</AccountId>
        <AccountType/>
      </UserInfo>
      <UserInfo>
        <DisplayName>Andrew Dunningham</DisplayName>
        <AccountId>57</AccountId>
        <AccountType/>
      </UserInfo>
      <UserInfo>
        <DisplayName>Matt Paterson</DisplayName>
        <AccountId>12</AccountId>
        <AccountType/>
      </UserInfo>
      <UserInfo>
        <DisplayName>Elspeth MacRae</DisplayName>
        <AccountId>32</AccountId>
        <AccountType/>
      </UserInfo>
    </SharedWithUsers>
    <LegacyMetadata xmlns="b30672e7-690a-4c93-a50a-a028bc8f475d" xsi:nil="true"/>
    <OTModifiedBy xmlns="b30672e7-690a-4c93-a50a-a028bc8f475d" xsi:nil="true"/>
    <Activity xmlns="70761194-623b-4751-a0da-29ad6551f95e">NA</Activity>
    <Function xmlns="70761194-623b-4751-a0da-29ad6551f95e">NA</Function>
    <PraText1 xmlns="a9df0e0e-9b5b-47bc-81c1-d190dfb54f87" xsi:nil="true"/>
    <Year xmlns="70761194-623b-4751-a0da-29ad6551f95e" xsi:nil="true"/>
    <CategoryName xmlns="70761194-623b-4751-a0da-29ad6551f95e" xsi:nil="true"/>
    <CategoryValue xmlns="70761194-623b-4751-a0da-29ad6551f95e" xsi:nil="true"/>
    <AggregationStatus xmlns="a9df0e0e-9b5b-47bc-81c1-d190dfb54f87">Normal</AggregationStatus>
    <Narrative xmlns="a9df0e0e-9b5b-47bc-81c1-d190dfb54f87" xsi:nil="true"/>
    <PraText5 xmlns="a9df0e0e-9b5b-47bc-81c1-d190dfb54f87" xsi:nil="true"/>
    <PRAType xmlns="70761194-623b-4751-a0da-29ad6551f95e" xsi:nil="true"/>
    <PraDate3 xmlns="a9df0e0e-9b5b-47bc-81c1-d190dfb54f87" xsi:nil="true"/>
    <PraDateTrigger xmlns="a9df0e0e-9b5b-47bc-81c1-d190dfb54f87" xsi:nil="true"/>
    <Project xmlns="70761194-623b-4751-a0da-29ad6551f95e" xsi:nil="true"/>
    <PraText4 xmlns="a9df0e0e-9b5b-47bc-81c1-d190dfb54f87" xsi:nil="true"/>
    <Subactivity xmlns="70761194-623b-4751-a0da-29ad6551f95e">NA</Subactivity>
    <PraDateDisposal xmlns="a9df0e0e-9b5b-47bc-81c1-d190dfb54f87" xsi:nil="true"/>
    <PraDate2 xmlns="a9df0e0e-9b5b-47bc-81c1-d190dfb54f87" xsi:nil="true"/>
    <Category xmlns="70761194-623b-4751-a0da-29ad6551f95e" xsi:nil="true"/>
    <PraText3 xmlns="a9df0e0e-9b5b-47bc-81c1-d190dfb54f87" xsi:nil="true"/>
    <DocumentType xmlns="02bffcbe-7cf8-467d-a91b-a3e0dbcae01e" xsi:nil="true"/>
    <AggregationNarrative xmlns="70761194-623b-4751-a0da-29ad6551f95e" xsi:nil="true"/>
    <Case xmlns="70761194-623b-4751-a0da-29ad6551f95e">NA</Case>
    <OTDocID xmlns="b30672e7-690a-4c93-a50a-a028bc8f475d" xsi:nil="true"/>
    <OTCreatedBy xmlns="b30672e7-690a-4c93-a50a-a028bc8f475d" xsi:nil="true"/>
    <PraDate1 xmlns="a9df0e0e-9b5b-47bc-81c1-d190dfb54f87" xsi:nil="true"/>
    <PraText2 xmlns="a9df0e0e-9b5b-47bc-81c1-d190dfb54f87" xsi:nil="true"/>
    <_dlc_DocId xmlns="17c2416a-018c-4aca-921f-c4fcbb050b8b">VAA5JQRTXU26-1061827567-1684</_dlc_DocId>
    <_dlc_DocIdUrl xmlns="17c2416a-018c-4aca-921f-c4fcbb050b8b">
      <Url>https://climatechangegovt.sharepoint.com/sites/Interim/_layouts/15/DocIdRedir.aspx?ID=VAA5JQRTXU26-1061827567-1684</Url>
      <Description>VAA5JQRTXU26-1061827567-1684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4EF0C6779F4B694981239F43C9D1BFB900629FBB9320A9D0448047082C81343564" ma:contentTypeVersion="43" ma:contentTypeDescription="Create a new document." ma:contentTypeScope="" ma:versionID="40c1608280af7f0850f764691ddfc6b0">
  <xsd:schema xmlns:xsd="http://www.w3.org/2001/XMLSchema" xmlns:xs="http://www.w3.org/2001/XMLSchema" xmlns:p="http://schemas.microsoft.com/office/2006/metadata/properties" xmlns:ns2="02bffcbe-7cf8-467d-a91b-a3e0dbcae01e" xmlns:ns3="a9df0e0e-9b5b-47bc-81c1-d190dfb54f87" xmlns:ns4="b30672e7-690a-4c93-a50a-a028bc8f475d" xmlns:ns5="70761194-623b-4751-a0da-29ad6551f95e" xmlns:ns6="e056367e-ce34-417e-a8e6-b7249075f61b" xmlns:ns7="17c2416a-018c-4aca-921f-c4fcbb050b8b" targetNamespace="http://schemas.microsoft.com/office/2006/metadata/properties" ma:root="true" ma:fieldsID="429e1a0b531b803074059e6bdfb6cc1e" ns2:_="" ns3:_="" ns4:_="" ns5:_="" ns6:_="" ns7:_="">
    <xsd:import namespace="02bffcbe-7cf8-467d-a91b-a3e0dbcae01e"/>
    <xsd:import namespace="a9df0e0e-9b5b-47bc-81c1-d190dfb54f87"/>
    <xsd:import namespace="b30672e7-690a-4c93-a50a-a028bc8f475d"/>
    <xsd:import namespace="70761194-623b-4751-a0da-29ad6551f95e"/>
    <xsd:import namespace="e056367e-ce34-417e-a8e6-b7249075f61b"/>
    <xsd:import namespace="17c2416a-018c-4aca-921f-c4fcbb050b8b"/>
    <xsd:element name="properties">
      <xsd:complexType>
        <xsd:sequence>
          <xsd:element name="documentManagement">
            <xsd:complexType>
              <xsd:all>
                <xsd:element ref="ns2:DocumentType" minOccurs="0"/>
                <xsd:element ref="ns3:Narrative" minOccurs="0"/>
                <xsd:element ref="ns4:OTDocID" minOccurs="0"/>
                <xsd:element ref="ns4:OTModifiedBy" minOccurs="0"/>
                <xsd:element ref="ns4:LegacyMetadata" minOccurs="0"/>
                <xsd:element ref="ns4:OTCreatedBy" minOccurs="0"/>
                <xsd:element ref="ns3:PraText3" minOccurs="0"/>
                <xsd:element ref="ns3:PraText4" minOccurs="0"/>
                <xsd:element ref="ns3:PraText5" minOccurs="0"/>
                <xsd:element ref="ns3:PraDate1" minOccurs="0"/>
                <xsd:element ref="ns3:PraDate2" minOccurs="0"/>
                <xsd:element ref="ns3:PraDate3" minOccurs="0"/>
                <xsd:element ref="ns3:PraDateTrigger" minOccurs="0"/>
                <xsd:element ref="ns3:PraDateDisposal" minOccurs="0"/>
                <xsd:element ref="ns5:Activity" minOccurs="0"/>
                <xsd:element ref="ns5:Function" minOccurs="0"/>
                <xsd:element ref="ns5:Subactivity" minOccurs="0"/>
                <xsd:element ref="ns5:Year" minOccurs="0"/>
                <xsd:element ref="ns5:Project" minOccurs="0"/>
                <xsd:element ref="ns5:AggregationNarrative" minOccurs="0"/>
                <xsd:element ref="ns5:Case" minOccurs="0"/>
                <xsd:element ref="ns5:CategoryName" minOccurs="0"/>
                <xsd:element ref="ns5:CategoryValue" minOccurs="0"/>
                <xsd:element ref="ns5:Category" minOccurs="0"/>
                <xsd:element ref="ns3:PraText1" minOccurs="0"/>
                <xsd:element ref="ns3:PraText2" minOccurs="0"/>
                <xsd:element ref="ns5:PRAType" minOccurs="0"/>
                <xsd:element ref="ns3:AggregationStatus"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7:SharedWithUsers" minOccurs="0"/>
                <xsd:element ref="ns7:SharedWithDetail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ffcbe-7cf8-467d-a91b-a3e0dbcae01e" elementFormDefault="qualified">
    <xsd:import namespace="http://schemas.microsoft.com/office/2006/documentManagement/types"/>
    <xsd:import namespace="http://schemas.microsoft.com/office/infopath/2007/PartnerControls"/>
    <xsd:element name="DocumentType" ma:index="8" nillable="true" ma:displayName="Document Type" ma:description="Specify the document type to help refine search and to classify the document" ma:format="Dropdown" ma:internalName="DocumentType" ma:readOnly="false">
      <xsd:simpleType>
        <xsd:restriction base="dms:Choice">
          <xsd:enumeration value="APPLICATION, certificate, consent related"/>
          <xsd:enumeration value="CONTRACT, Variation, Agreement"/>
          <xsd:enumeration value="CORRESPONDENCE, Memo, Filenote, Email"/>
          <xsd:enumeration value="DRAWING, Plan, Map"/>
          <xsd:enumeration value="EMPLOYMENT related"/>
          <xsd:enumeration value="FINANCIAL related"/>
          <xsd:enumeration value="KNOWLEDGE article"/>
          <xsd:enumeration value="MEETING related"/>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schema>
  <xsd:schema xmlns:xsd="http://www.w3.org/2001/XMLSchema" xmlns:xs="http://www.w3.org/2001/XMLSchema" xmlns:dms="http://schemas.microsoft.com/office/2006/documentManagement/types" xmlns:pc="http://schemas.microsoft.com/office/infopath/2007/PartnerControls" targetNamespace="a9df0e0e-9b5b-47bc-81c1-d190dfb54f87" elementFormDefault="qualified">
    <xsd:import namespace="http://schemas.microsoft.com/office/2006/documentManagement/types"/>
    <xsd:import namespace="http://schemas.microsoft.com/office/infopath/2007/PartnerControls"/>
    <xsd:element name="Narrative" ma:index="9" nillable="true" ma:displayName="Narrative" ma:internalName="Narrative0" ma:readOnly="false">
      <xsd:simpleType>
        <xsd:restriction base="dms:Note">
          <xsd:maxLength value="255"/>
        </xsd:restriction>
      </xsd:simpleType>
    </xsd:element>
    <xsd:element name="PraText3" ma:index="14" nillable="true" ma:displayName="PRA Text 3" ma:hidden="true" ma:internalName="PraText30" ma:readOnly="false">
      <xsd:simpleType>
        <xsd:restriction base="dms:Text">
          <xsd:maxLength value="255"/>
        </xsd:restriction>
      </xsd:simpleType>
    </xsd:element>
    <xsd:element name="PraText4" ma:index="15" nillable="true" ma:displayName="PRA Text 4" ma:hidden="true" ma:internalName="PraText40" ma:readOnly="false">
      <xsd:simpleType>
        <xsd:restriction base="dms:Text">
          <xsd:maxLength value="255"/>
        </xsd:restriction>
      </xsd:simpleType>
    </xsd:element>
    <xsd:element name="PraText5" ma:index="16" nillable="true" ma:displayName="PRA Text 5" ma:hidden="true" ma:internalName="PraText50" ma:readOnly="false">
      <xsd:simpleType>
        <xsd:restriction base="dms:Text">
          <xsd:maxLength value="255"/>
        </xsd:restriction>
      </xsd:simpleType>
    </xsd:element>
    <xsd:element name="PraDate1" ma:index="17" nillable="true" ma:displayName="PRA Date 1" ma:format="DateTime" ma:hidden="true" ma:internalName="PraDate1" ma:readOnly="false">
      <xsd:simpleType>
        <xsd:restriction base="dms:DateTime"/>
      </xsd:simpleType>
    </xsd:element>
    <xsd:element name="PraDate2" ma:index="18" nillable="true" ma:displayName="PRA Date 2" ma:format="DateTime" ma:hidden="true" ma:internalName="PraDate2" ma:readOnly="false">
      <xsd:simpleType>
        <xsd:restriction base="dms:DateTime"/>
      </xsd:simpleType>
    </xsd:element>
    <xsd:element name="PraDate3" ma:index="19" nillable="true" ma:displayName="PRA Date 3" ma:format="DateTime" ma:hidden="true" ma:internalName="PraDate3" ma:readOnly="false">
      <xsd:simpleType>
        <xsd:restriction base="dms:DateTime"/>
      </xsd:simpleType>
    </xsd:element>
    <xsd:element name="PraDateTrigger" ma:index="20" nillable="true" ma:displayName="PRA Date Trigger" ma:format="DateTime" ma:hidden="true" ma:internalName="PraDateTrigger" ma:readOnly="false">
      <xsd:simpleType>
        <xsd:restriction base="dms:DateTime"/>
      </xsd:simpleType>
    </xsd:element>
    <xsd:element name="PraDateDisposal" ma:index="21" nillable="true" ma:displayName="PRA Date Disposal" ma:format="DateTime" ma:hidden="true" ma:internalName="PraDateDisposal0" ma:readOnly="false">
      <xsd:simpleType>
        <xsd:restriction base="dms:DateTime"/>
      </xsd:simpleType>
    </xsd:element>
    <xsd:element name="PraText1" ma:index="32" nillable="true" ma:displayName="PRA Text 1" ma:hidden="true" ma:internalName="PraText10" ma:readOnly="false">
      <xsd:simpleType>
        <xsd:restriction base="dms:Text">
          <xsd:maxLength value="255"/>
        </xsd:restriction>
      </xsd:simpleType>
    </xsd:element>
    <xsd:element name="PraText2" ma:index="33" nillable="true" ma:displayName="PRA Text 2" ma:hidden="true" ma:internalName="PraText20" ma:readOnly="false">
      <xsd:simpleType>
        <xsd:restriction base="dms:Text">
          <xsd:maxLength value="255"/>
        </xsd:restriction>
      </xsd:simpleType>
    </xsd:element>
    <xsd:element name="AggregationStatus" ma:index="35" nillable="true" ma:displayName="Aggregation Status" ma:default="Normal" ma:format="Dropdown" ma:hidden="true" ma:internalName="AggregationStatus0"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schema>
  <xsd:schema xmlns:xsd="http://www.w3.org/2001/XMLSchema" xmlns:xs="http://www.w3.org/2001/XMLSchema" xmlns:dms="http://schemas.microsoft.com/office/2006/documentManagement/types" xmlns:pc="http://schemas.microsoft.com/office/infopath/2007/PartnerControls" targetNamespace="b30672e7-690a-4c93-a50a-a028bc8f475d" elementFormDefault="qualified">
    <xsd:import namespace="http://schemas.microsoft.com/office/2006/documentManagement/types"/>
    <xsd:import namespace="http://schemas.microsoft.com/office/infopath/2007/PartnerControls"/>
    <xsd:element name="OTDocID" ma:index="10" nillable="true" ma:displayName="OTDocID" ma:internalName="OTDocID" ma:readOnly="false">
      <xsd:simpleType>
        <xsd:restriction base="dms:Text">
          <xsd:maxLength value="255"/>
        </xsd:restriction>
      </xsd:simpleType>
    </xsd:element>
    <xsd:element name="OTModifiedBy" ma:index="11" nillable="true" ma:displayName="OTModifiedBy" ma:internalName="OTModifiedBy" ma:readOnly="false">
      <xsd:simpleType>
        <xsd:restriction base="dms:Text">
          <xsd:maxLength value="255"/>
        </xsd:restriction>
      </xsd:simpleType>
    </xsd:element>
    <xsd:element name="LegacyMetadata" ma:index="12" nillable="true" ma:displayName="LegacyMetadata" ma:internalName="LegacyMetadata">
      <xsd:simpleType>
        <xsd:restriction base="dms:Note"/>
      </xsd:simpleType>
    </xsd:element>
    <xsd:element name="OTCreatedBy" ma:index="13" nillable="true" ma:displayName="OTCreatedBy" ma:internalName="OTCreat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61194-623b-4751-a0da-29ad6551f95e" elementFormDefault="qualified">
    <xsd:import namespace="http://schemas.microsoft.com/office/2006/documentManagement/types"/>
    <xsd:import namespace="http://schemas.microsoft.com/office/infopath/2007/PartnerControls"/>
    <xsd:element name="Activity" ma:index="22" nillable="true" ma:displayName="Activity" ma:default="NA" ma:format="Dropdown" ma:hidden="true" ma:internalName="Activity" ma:readOnly="false">
      <xsd:simpleType>
        <xsd:union memberTypes="dms:Text">
          <xsd:simpleType>
            <xsd:restriction base="dms:Choice">
              <xsd:enumeration value="NA"/>
            </xsd:restriction>
          </xsd:simpleType>
        </xsd:union>
      </xsd:simpleType>
    </xsd:element>
    <xsd:element name="Function" ma:index="23" nillable="true" ma:displayName="Function" ma:default="NA" ma:format="Dropdown" ma:hidden="true" ma:internalName="Function" ma:readOnly="false">
      <xsd:simpleType>
        <xsd:union memberTypes="dms:Text">
          <xsd:simpleType>
            <xsd:restriction base="dms:Choice">
              <xsd:enumeration value="NA"/>
            </xsd:restriction>
          </xsd:simpleType>
        </xsd:union>
      </xsd:simpleType>
    </xsd:element>
    <xsd:element name="Subactivity" ma:index="24" nillable="true" ma:displayName="Subactivity" ma:default="NA" ma:format="Dropdown" ma:hidden="true" ma:internalName="Subactivity" ma:readOnly="false">
      <xsd:simpleType>
        <xsd:union memberTypes="dms:Text">
          <xsd:simpleType>
            <xsd:restriction base="dms:Choice">
              <xsd:enumeration value="NA"/>
            </xsd:restriction>
          </xsd:simpleType>
        </xsd:union>
      </xsd:simpleType>
    </xsd:element>
    <xsd:element name="Year" ma:index="25" nillable="true" ma:displayName="Year" ma:format="Dropdown" ma:hidden="true" ma:internalName="Year" ma:readOnly="false">
      <xsd:simpleType>
        <xsd:restriction base="dms:Choice">
          <xsd:enumeration value="2019"/>
          <xsd:enumeration value="2020"/>
          <xsd:enumeration value="2021"/>
          <xsd:enumeration value="2022"/>
          <xsd:enumeration value="2023"/>
        </xsd:restriction>
      </xsd:simpleType>
    </xsd:element>
    <xsd:element name="Project" ma:index="26" nillable="true" ma:displayName="Project" ma:hidden="true" ma:internalName="Project" ma:readOnly="false">
      <xsd:simpleType>
        <xsd:restriction base="dms:Text">
          <xsd:maxLength value="255"/>
        </xsd:restriction>
      </xsd:simpleType>
    </xsd:element>
    <xsd:element name="AggregationNarrative" ma:index="27" nillable="true" ma:displayName="Aggregation Narrative" ma:hidden="true" ma:internalName="AggregationNarrative" ma:readOnly="false">
      <xsd:simpleType>
        <xsd:restriction base="dms:Text">
          <xsd:maxLength value="255"/>
        </xsd:restriction>
      </xsd:simpleType>
    </xsd:element>
    <xsd:element name="Case" ma:index="28" nillable="true" ma:displayName="Case" ma:default="NA" ma:format="Dropdown" ma:hidden="true" ma:internalName="Case" ma:readOnly="false">
      <xsd:simpleType>
        <xsd:restriction base="dms:Choice">
          <xsd:enumeration value="NA"/>
        </xsd:restriction>
      </xsd:simpleType>
    </xsd:element>
    <xsd:element name="CategoryName" ma:index="29" nillable="true" ma:displayName="Category Name" ma:hidden="true" ma:internalName="CategoryName" ma:readOnly="false">
      <xsd:simpleType>
        <xsd:restriction base="dms:Text">
          <xsd:maxLength value="255"/>
        </xsd:restriction>
      </xsd:simpleType>
    </xsd:element>
    <xsd:element name="CategoryValue" ma:index="30" nillable="true" ma:displayName="Category Value" ma:hidden="true" ma:internalName="CategoryValue" ma:readOnly="false">
      <xsd:simpleType>
        <xsd:restriction base="dms:Text">
          <xsd:maxLength value="255"/>
        </xsd:restriction>
      </xsd:simpleType>
    </xsd:element>
    <xsd:element name="Category" ma:index="31" nillable="true" ma:displayName="Category" ma:hidden="true" ma:internalName="Category" ma:readOnly="false">
      <xsd:simpleType>
        <xsd:restriction base="dms:Text">
          <xsd:maxLength value="255"/>
        </xsd:restriction>
      </xsd:simpleType>
    </xsd:element>
    <xsd:element name="PRAType" ma:index="34" nillable="true" ma:displayName="PRA Type"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56367e-ce34-417e-a8e6-b7249075f61b" elementFormDefault="qualified">
    <xsd:import namespace="http://schemas.microsoft.com/office/2006/documentManagement/types"/>
    <xsd:import namespace="http://schemas.microsoft.com/office/infopath/2007/PartnerControls"/>
    <xsd:element name="MediaServiceMetadata" ma:index="36"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DateTaken" ma:index="44" nillable="true" ma:displayName="MediaServiceDateTaken" ma:hidden="true" ma:internalName="MediaServiceDateTaken" ma:readOnly="true">
      <xsd:simpleType>
        <xsd:restriction base="dms:Text"/>
      </xsd:simpleType>
    </xsd:element>
    <xsd:element name="MediaServiceLocation" ma:index="4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c2416a-018c-4aca-921f-c4fcbb050b8b" elementFormDefault="qualified">
    <xsd:import namespace="http://schemas.microsoft.com/office/2006/documentManagement/types"/>
    <xsd:import namespace="http://schemas.microsoft.com/office/infopath/2007/PartnerControls"/>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CA52E8-1F88-47AE-A3EB-FA776F942C2D}">
  <ds:schemaRefs>
    <ds:schemaRef ds:uri="http://schemas.microsoft.com/office/2006/metadata/properties"/>
    <ds:schemaRef ds:uri="http://schemas.microsoft.com/office/infopath/2007/PartnerControls"/>
    <ds:schemaRef ds:uri="4eca27c8-78cf-4db3-be6f-8383c7b9dea8"/>
  </ds:schemaRefs>
</ds:datastoreItem>
</file>

<file path=customXml/itemProps2.xml><?xml version="1.0" encoding="utf-8"?>
<ds:datastoreItem xmlns:ds="http://schemas.openxmlformats.org/officeDocument/2006/customXml" ds:itemID="{67D70356-A0CE-4BB6-A294-D4ED24BB4719}"/>
</file>

<file path=customXml/itemProps3.xml><?xml version="1.0" encoding="utf-8"?>
<ds:datastoreItem xmlns:ds="http://schemas.openxmlformats.org/officeDocument/2006/customXml" ds:itemID="{6230EC80-CDD7-49F9-9C2E-2ECC50BEC250}">
  <ds:schemaRefs>
    <ds:schemaRef ds:uri="http://schemas.microsoft.com/sharepoint/v3/contenttype/forms"/>
  </ds:schemaRefs>
</ds:datastoreItem>
</file>

<file path=customXml/itemProps4.xml><?xml version="1.0" encoding="utf-8"?>
<ds:datastoreItem xmlns:ds="http://schemas.openxmlformats.org/officeDocument/2006/customXml" ds:itemID="{790E4537-B4D8-4511-B2DD-0F2B23CA8EBF}">
  <ds:schemaRefs>
    <ds:schemaRef ds:uri="http://schemas.openxmlformats.org/officeDocument/2006/bibliography"/>
  </ds:schemaRefs>
</ds:datastoreItem>
</file>

<file path=customXml/itemProps5.xml><?xml version="1.0" encoding="utf-8"?>
<ds:datastoreItem xmlns:ds="http://schemas.openxmlformats.org/officeDocument/2006/customXml" ds:itemID="{13870B5A-F97A-4847-8740-193B8D55BCA6}"/>
</file>

<file path=docProps/app.xml><?xml version="1.0" encoding="utf-8"?>
<Properties xmlns="http://schemas.openxmlformats.org/officeDocument/2006/extended-properties" xmlns:vt="http://schemas.openxmlformats.org/officeDocument/2006/docPropsVTypes">
  <Template>Normal</Template>
  <TotalTime>1</TotalTime>
  <Pages>10</Pages>
  <Words>2754</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MFE</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Holland</dc:creator>
  <cp:keywords/>
  <dc:description/>
  <cp:lastModifiedBy>Tanya Allen</cp:lastModifiedBy>
  <cp:revision>2</cp:revision>
  <cp:lastPrinted>2019-11-17T19:17:00Z</cp:lastPrinted>
  <dcterms:created xsi:type="dcterms:W3CDTF">2020-02-18T23:51:00Z</dcterms:created>
  <dcterms:modified xsi:type="dcterms:W3CDTF">2020-02-18T23:51:00Z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0x0101004EF0C6779F4B694981239F43C9D1BFB900629FBB9320A9D0448047082C81343564</vt:lpwstr>
  </property>
  <property fmtid="{D5CDD505-2E9C-101B-9397-08002B2CF9AE}" pid="3" name="_dlc_DocIdItemGuid">
    <vt:lpwstr>538b2a55-2540-43bd-af91-74ba63e84c9c</vt:lpwstr>
  </property>
</Properties>
</file>