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201B" w14:textId="77777777" w:rsidR="008810C7" w:rsidRPr="00330F54" w:rsidRDefault="00330F54" w:rsidP="008810C7">
      <w:pPr>
        <w:rPr>
          <w:u w:val="single"/>
        </w:rPr>
      </w:pPr>
      <w:bookmarkStart w:id="0" w:name="_GoBack"/>
      <w:bookmarkEnd w:id="0"/>
      <w:r w:rsidRPr="00330F54">
        <w:rPr>
          <w:u w:val="single"/>
        </w:rPr>
        <w:t>Ammonia volatilisation reduction</w:t>
      </w:r>
    </w:p>
    <w:p w14:paraId="0C54A0ED" w14:textId="77777777" w:rsidR="008810C7" w:rsidRDefault="00561707" w:rsidP="008810C7">
      <w:r>
        <w:t>A</w:t>
      </w:r>
      <w:r w:rsidR="008810C7" w:rsidRPr="003A238F">
        <w:t xml:space="preserve"> urease inhibitor, such as N-(n-butyl) </w:t>
      </w:r>
      <w:proofErr w:type="spellStart"/>
      <w:r w:rsidR="008810C7" w:rsidRPr="003A238F">
        <w:t>t</w:t>
      </w:r>
      <w:r w:rsidR="0053167E">
        <w:t>hiophosphoric</w:t>
      </w:r>
      <w:proofErr w:type="spellEnd"/>
      <w:r w:rsidR="0053167E">
        <w:t xml:space="preserve"> </w:t>
      </w:r>
      <w:proofErr w:type="spellStart"/>
      <w:r w:rsidR="0053167E">
        <w:t>triamide</w:t>
      </w:r>
      <w:proofErr w:type="spellEnd"/>
      <w:r w:rsidR="0053167E">
        <w:t xml:space="preserve"> (NBPT)</w:t>
      </w:r>
      <w:r w:rsidR="008810C7" w:rsidRPr="003A238F">
        <w:t xml:space="preserve"> reduces the rate that urea is converted to ammonia/ammonium in the soil by de-activating the urease enzyme</w:t>
      </w:r>
      <w:r w:rsidR="00FF71B4">
        <w:t xml:space="preserve"> and this reduces the ammonia gas emission</w:t>
      </w:r>
      <w:r w:rsidR="008810C7" w:rsidRPr="003A238F">
        <w:t xml:space="preserve"> (Bishop &amp; Manning, 2010</w:t>
      </w:r>
      <w:r w:rsidR="00D95CE0">
        <w:t xml:space="preserve">, </w:t>
      </w:r>
      <w:proofErr w:type="spellStart"/>
      <w:r w:rsidR="00D95CE0">
        <w:t>Cantarella</w:t>
      </w:r>
      <w:proofErr w:type="spellEnd"/>
      <w:r w:rsidR="00D95CE0">
        <w:t xml:space="preserve"> et al. 2018</w:t>
      </w:r>
      <w:r w:rsidR="008810C7" w:rsidRPr="003A238F">
        <w:t xml:space="preserve">). </w:t>
      </w:r>
    </w:p>
    <w:p w14:paraId="25AE53E7" w14:textId="77777777" w:rsidR="008810C7" w:rsidRDefault="008810C7" w:rsidP="008810C7">
      <w:r w:rsidRPr="003A238F">
        <w:t xml:space="preserve">For example, Watson </w:t>
      </w:r>
      <w:r w:rsidRPr="003A238F">
        <w:rPr>
          <w:i/>
        </w:rPr>
        <w:t>et al</w:t>
      </w:r>
      <w:r w:rsidRPr="003A238F">
        <w:t xml:space="preserve">. (1994) reported that coating urea with 0.28% NBPT reduced ammonia volatilisation by 54 to 95% depending on soil type. Several more recent studies carried out under field conditions in a variety of different situations have also demonstrated substantial mitigating effects of urease inhibitors on ammonia volatilisation from nitrogen fertilisers. </w:t>
      </w:r>
    </w:p>
    <w:p w14:paraId="2BD59A6A" w14:textId="77777777" w:rsidR="008810C7" w:rsidRDefault="008810C7" w:rsidP="008810C7">
      <w:r w:rsidRPr="003A238F">
        <w:t>Sanz-</w:t>
      </w:r>
      <w:proofErr w:type="spellStart"/>
      <w:r w:rsidRPr="003A238F">
        <w:t>Cobena</w:t>
      </w:r>
      <w:proofErr w:type="spellEnd"/>
      <w:r w:rsidRPr="003A238F">
        <w:t xml:space="preserve"> </w:t>
      </w:r>
      <w:r w:rsidRPr="003A238F">
        <w:rPr>
          <w:i/>
        </w:rPr>
        <w:t>et al</w:t>
      </w:r>
      <w:r w:rsidRPr="003A238F">
        <w:t xml:space="preserve">. (2008) measured a 42% reduction in ammonia emission by using NBPT-coated urea in comparison to uncoated urea in an experiment carried out on a crop of sunflower. </w:t>
      </w:r>
    </w:p>
    <w:p w14:paraId="3C9191A6" w14:textId="77777777" w:rsidR="008810C7" w:rsidRDefault="008810C7" w:rsidP="008810C7">
      <w:r w:rsidRPr="003A238F">
        <w:t xml:space="preserve">Similarly, Turner </w:t>
      </w:r>
      <w:r w:rsidRPr="003A238F">
        <w:rPr>
          <w:i/>
        </w:rPr>
        <w:t>et al</w:t>
      </w:r>
      <w:r w:rsidRPr="003A238F">
        <w:t xml:space="preserve">. (2010) showed a dramatic reduction in ammonia volatilisation (from 9.5% to 1.0% of applied N) from the use of NBPT-coated urea in a field experiment growing winter wheat. </w:t>
      </w:r>
    </w:p>
    <w:p w14:paraId="378D6F89" w14:textId="77777777" w:rsidR="008810C7" w:rsidRDefault="008810C7" w:rsidP="008810C7">
      <w:r w:rsidRPr="003A238F">
        <w:t xml:space="preserve">Chambers and </w:t>
      </w:r>
      <w:proofErr w:type="spellStart"/>
      <w:r w:rsidRPr="003A238F">
        <w:t>Dampney</w:t>
      </w:r>
      <w:proofErr w:type="spellEnd"/>
      <w:r w:rsidRPr="003A238F">
        <w:t xml:space="preserve"> (2009) also showed substantial reductions in ammonia volatilisation from urea coated with urease inhibitor in 15 grassland field e</w:t>
      </w:r>
      <w:r w:rsidR="0095066A">
        <w:t xml:space="preserve">xperiments and 13 winter cereal </w:t>
      </w:r>
      <w:r w:rsidRPr="003A238F">
        <w:t xml:space="preserve">experiments in the UK. </w:t>
      </w:r>
    </w:p>
    <w:p w14:paraId="47FCB9A1" w14:textId="77777777" w:rsidR="006F5F62" w:rsidRPr="003A238F" w:rsidRDefault="006F5F62" w:rsidP="008810C7">
      <w:r>
        <w:t>Smith et al. (2013) reported that emissions of ammonia from urea treated with NBPT were 47% below the emissions from untreated urea.</w:t>
      </w:r>
    </w:p>
    <w:p w14:paraId="456A2DAE" w14:textId="77777777" w:rsidR="002021A3" w:rsidRDefault="00561707">
      <w:r>
        <w:t xml:space="preserve">A review of published and unpublished data by </w:t>
      </w:r>
      <w:r w:rsidR="005D5500">
        <w:t xml:space="preserve">Saggar et al. (2013) reported that ammonia emissions </w:t>
      </w:r>
      <w:r>
        <w:t xml:space="preserve">from </w:t>
      </w:r>
      <w:r w:rsidR="00D95CE0">
        <w:t xml:space="preserve">NBPT </w:t>
      </w:r>
      <w:r w:rsidR="005D5500">
        <w:t xml:space="preserve">urease </w:t>
      </w:r>
      <w:r>
        <w:t xml:space="preserve">inhibited </w:t>
      </w:r>
      <w:r w:rsidR="005D5500">
        <w:t xml:space="preserve">urea </w:t>
      </w:r>
      <w:r>
        <w:t xml:space="preserve">was on average of 44.7% lower than from untreated urea </w:t>
      </w:r>
      <w:r w:rsidR="00510728">
        <w:t xml:space="preserve">(with a confidence interval of 39 – 50%) </w:t>
      </w:r>
      <w:r>
        <w:t>and that o</w:t>
      </w:r>
      <w:r w:rsidR="005D5500">
        <w:t xml:space="preserve">n this basis, a New Zealand specific value of 0.055 for </w:t>
      </w:r>
      <w:proofErr w:type="spellStart"/>
      <w:r w:rsidR="005D5500">
        <w:t>FracGASF</w:t>
      </w:r>
      <w:proofErr w:type="spellEnd"/>
      <w:r w:rsidR="005D5500">
        <w:t xml:space="preserve"> FNUI (fraction of urease inhibitor treated total</w:t>
      </w:r>
      <w:r>
        <w:t xml:space="preserve"> fertiliser N emitted as ammonia) was</w:t>
      </w:r>
      <w:r w:rsidR="005D5500">
        <w:t xml:space="preserve"> recommended for a</w:t>
      </w:r>
      <w:r>
        <w:t>doption where urea contains this urease inhibitor.</w:t>
      </w:r>
      <w:r w:rsidR="00510728">
        <w:t xml:space="preserve"> </w:t>
      </w:r>
    </w:p>
    <w:p w14:paraId="15673E09" w14:textId="77777777" w:rsidR="00561707" w:rsidRDefault="00561707"/>
    <w:p w14:paraId="34C3A03C" w14:textId="77777777" w:rsidR="008810C7" w:rsidRPr="00330F54" w:rsidRDefault="00330F54">
      <w:pPr>
        <w:rPr>
          <w:u w:val="single"/>
        </w:rPr>
      </w:pPr>
      <w:r w:rsidRPr="00330F54">
        <w:rPr>
          <w:u w:val="single"/>
        </w:rPr>
        <w:t>Nitrous o</w:t>
      </w:r>
      <w:r w:rsidR="008810C7" w:rsidRPr="00330F54">
        <w:rPr>
          <w:u w:val="single"/>
        </w:rPr>
        <w:t>xide</w:t>
      </w:r>
      <w:r w:rsidRPr="00330F54">
        <w:rPr>
          <w:u w:val="single"/>
        </w:rPr>
        <w:t xml:space="preserve"> reduction</w:t>
      </w:r>
    </w:p>
    <w:p w14:paraId="4FE6E3C7" w14:textId="77777777" w:rsidR="000407D4" w:rsidRDefault="001F09C9" w:rsidP="000407D4">
      <w:r>
        <w:t>When ammonia volatilisation is reduced</w:t>
      </w:r>
      <w:r w:rsidR="000407D4">
        <w:t xml:space="preserve"> by urease inhibitor, it has an indirect effect on nitrous oxide emissions. In the New Zealand national greenhouse inventory reports, the emission factor of nitrous oxide for ammonia is 0.01, i.e. 1% of the ammonia emitted will be emitted as nitrous oxide sometime down the track, so the reduction by 44.7% of ammonia volatilisation will also reduce nitrous oxide emissions by a small amount.  </w:t>
      </w:r>
    </w:p>
    <w:p w14:paraId="67BD3C28" w14:textId="77777777" w:rsidR="008810C7" w:rsidRDefault="008810C7"/>
    <w:p w14:paraId="61B9B5D4" w14:textId="77777777" w:rsidR="008810C7" w:rsidRPr="00330F54" w:rsidRDefault="00330F54">
      <w:pPr>
        <w:rPr>
          <w:u w:val="single"/>
        </w:rPr>
      </w:pPr>
      <w:r w:rsidRPr="00330F54">
        <w:rPr>
          <w:u w:val="single"/>
        </w:rPr>
        <w:t>References</w:t>
      </w:r>
    </w:p>
    <w:p w14:paraId="2C81640D" w14:textId="77777777" w:rsidR="008810C7" w:rsidRPr="00D7318D" w:rsidRDefault="008810C7" w:rsidP="008810C7">
      <w:pPr>
        <w:ind w:left="720" w:hanging="720"/>
        <w:rPr>
          <w:i/>
          <w:noProof/>
        </w:rPr>
      </w:pPr>
      <w:bookmarkStart w:id="1" w:name="_ENREF_20"/>
      <w:r>
        <w:rPr>
          <w:noProof/>
        </w:rPr>
        <w:t>Bishop, P., Manning, M. (2010) Urea volatilisation: the risk management and mitigation strategies.</w:t>
      </w:r>
      <w:r w:rsidRPr="00A50DF4">
        <w:rPr>
          <w:noProof/>
        </w:rPr>
        <w:t xml:space="preserve"> </w:t>
      </w:r>
      <w:r w:rsidRPr="00AF184D">
        <w:rPr>
          <w:noProof/>
        </w:rPr>
        <w:t>Fertilizer and Lime Research Centre:</w:t>
      </w:r>
      <w:r w:rsidRPr="00D002AC">
        <w:rPr>
          <w:noProof/>
        </w:rPr>
        <w:t xml:space="preserve"> Massey University, New Zealand</w:t>
      </w:r>
      <w:r w:rsidRPr="00D7318D">
        <w:rPr>
          <w:i/>
          <w:noProof/>
        </w:rPr>
        <w:t>.</w:t>
      </w:r>
      <w:bookmarkEnd w:id="1"/>
    </w:p>
    <w:p w14:paraId="7AE81EFC" w14:textId="77777777" w:rsidR="00D95CE0" w:rsidRDefault="00D95CE0" w:rsidP="00D95CE0">
      <w:pPr>
        <w:ind w:left="720" w:hanging="720"/>
      </w:pPr>
      <w:proofErr w:type="spellStart"/>
      <w:r>
        <w:t>Cantarella</w:t>
      </w:r>
      <w:proofErr w:type="spellEnd"/>
      <w:r>
        <w:t xml:space="preserve">, H., Otto, R., Soares, J.R., de Brito Silva, A.G. (2018) Agronomic efficiency of NBPT as a urease inhibitor: A review. Journal of Advanced Research, </w:t>
      </w:r>
      <w:r w:rsidRPr="00D95CE0">
        <w:rPr>
          <w:b/>
        </w:rPr>
        <w:t>13</w:t>
      </w:r>
      <w:r>
        <w:t>, 19-27.</w:t>
      </w:r>
    </w:p>
    <w:p w14:paraId="35F9A8B3" w14:textId="77777777" w:rsidR="008810C7" w:rsidRPr="00AB266B" w:rsidRDefault="008810C7" w:rsidP="008810C7">
      <w:pPr>
        <w:ind w:left="720" w:hanging="720"/>
        <w:rPr>
          <w:noProof/>
        </w:rPr>
      </w:pPr>
      <w:r>
        <w:lastRenderedPageBreak/>
        <w:t xml:space="preserve">Chambers, B.J., </w:t>
      </w:r>
      <w:proofErr w:type="spellStart"/>
      <w:r>
        <w:t>Dampney</w:t>
      </w:r>
      <w:proofErr w:type="spellEnd"/>
      <w:r>
        <w:t xml:space="preserve">, P. (2009) Nitrogen efficiency and ammonia emissions from urea-based and ammonia nitrate fertilisers. </w:t>
      </w:r>
      <w:r>
        <w:rPr>
          <w:i/>
        </w:rPr>
        <w:t xml:space="preserve">Proceedings International Fertiliser Society, </w:t>
      </w:r>
      <w:r>
        <w:rPr>
          <w:b/>
        </w:rPr>
        <w:t>657</w:t>
      </w:r>
      <w:r>
        <w:t>, 20pp.</w:t>
      </w:r>
    </w:p>
    <w:p w14:paraId="45C9BE4F" w14:textId="77777777" w:rsidR="008810C7" w:rsidRDefault="008810C7" w:rsidP="008810C7">
      <w:pPr>
        <w:autoSpaceDE w:val="0"/>
        <w:autoSpaceDN w:val="0"/>
        <w:adjustRightInd w:val="0"/>
        <w:ind w:left="709" w:hanging="709"/>
      </w:pPr>
      <w:r w:rsidRPr="006E167B">
        <w:t>Sanz-</w:t>
      </w:r>
      <w:proofErr w:type="spellStart"/>
      <w:r w:rsidRPr="006E167B">
        <w:t>Cobena</w:t>
      </w:r>
      <w:proofErr w:type="spellEnd"/>
      <w:r w:rsidRPr="006E167B">
        <w:t xml:space="preserve">, A., </w:t>
      </w:r>
      <w:proofErr w:type="spellStart"/>
      <w:r w:rsidRPr="006E167B">
        <w:t>Misselbrook</w:t>
      </w:r>
      <w:proofErr w:type="spellEnd"/>
      <w:r w:rsidRPr="006E167B">
        <w:t xml:space="preserve">, Thomas </w:t>
      </w:r>
      <w:r>
        <w:t>T.</w:t>
      </w:r>
      <w:r w:rsidRPr="006E167B">
        <w:t xml:space="preserve">H., Arce, A., </w:t>
      </w:r>
      <w:proofErr w:type="spellStart"/>
      <w:r w:rsidRPr="006E167B">
        <w:t>Mingot</w:t>
      </w:r>
      <w:proofErr w:type="spellEnd"/>
      <w:r w:rsidRPr="006E167B">
        <w:t xml:space="preserve">, J. I., Diez, J. A., Vallejo, A. (2008) An inhibitor of urease activity effectively reduces ammonia emissions from soil treated with urea under Mediterranean conditions. </w:t>
      </w:r>
      <w:r w:rsidRPr="006E167B">
        <w:rPr>
          <w:i/>
        </w:rPr>
        <w:t>Agriculture, Ecosystems &amp; Environment</w:t>
      </w:r>
      <w:r w:rsidRPr="006E167B">
        <w:t xml:space="preserve">, </w:t>
      </w:r>
      <w:r w:rsidRPr="006E167B">
        <w:rPr>
          <w:b/>
        </w:rPr>
        <w:t>126</w:t>
      </w:r>
      <w:r w:rsidRPr="006E167B">
        <w:t>, 243-249.</w:t>
      </w:r>
    </w:p>
    <w:p w14:paraId="6796AA06" w14:textId="77777777" w:rsidR="008810C7" w:rsidRDefault="008810C7" w:rsidP="008810C7">
      <w:pPr>
        <w:ind w:left="720" w:hanging="720"/>
        <w:rPr>
          <w:noProof/>
        </w:rPr>
      </w:pPr>
      <w:bookmarkStart w:id="2" w:name="_ENREF_240"/>
      <w:r>
        <w:rPr>
          <w:noProof/>
        </w:rPr>
        <w:t xml:space="preserve">Turner, D.A., Edis, R.B., Chen, D., Freney, J.R., Denmead, O.T., Christie, R. (2010) Determination and mitigation of ammonia loss from urea applied to winter wheat with N-(n-butyl) thiophosphorictriamide. </w:t>
      </w:r>
      <w:r w:rsidRPr="007344CE">
        <w:rPr>
          <w:i/>
          <w:noProof/>
        </w:rPr>
        <w:t>Agriculture, Ecosystems and Environment</w:t>
      </w:r>
      <w:r w:rsidRPr="00013C67">
        <w:rPr>
          <w:noProof/>
        </w:rPr>
        <w:t xml:space="preserve">, </w:t>
      </w:r>
      <w:r w:rsidRPr="004948D3">
        <w:rPr>
          <w:b/>
          <w:noProof/>
        </w:rPr>
        <w:t>137</w:t>
      </w:r>
      <w:r w:rsidRPr="004948D3">
        <w:rPr>
          <w:noProof/>
        </w:rPr>
        <w:t>,</w:t>
      </w:r>
      <w:r>
        <w:rPr>
          <w:noProof/>
        </w:rPr>
        <w:t xml:space="preserve"> 261-266.</w:t>
      </w:r>
      <w:bookmarkEnd w:id="2"/>
    </w:p>
    <w:p w14:paraId="1A059368" w14:textId="77777777" w:rsidR="008810C7" w:rsidRDefault="008810C7" w:rsidP="0076687E">
      <w:pPr>
        <w:ind w:left="720" w:hanging="720"/>
      </w:pPr>
      <w:r>
        <w:t>Watson, C.A. (1990) T</w:t>
      </w:r>
      <w:r w:rsidRPr="00EB7FF8">
        <w:t xml:space="preserve">he influence of soil properties on the effectiveness of </w:t>
      </w:r>
      <w:proofErr w:type="spellStart"/>
      <w:r w:rsidRPr="00EB7FF8">
        <w:t>phenylphosphorodiamidate</w:t>
      </w:r>
      <w:proofErr w:type="spellEnd"/>
      <w:r w:rsidRPr="00EB7FF8">
        <w:t xml:space="preserve"> (PPD) in reducing ammonia volatilization from surface applied urea. </w:t>
      </w:r>
      <w:r w:rsidRPr="00EB7FF8">
        <w:rPr>
          <w:i/>
        </w:rPr>
        <w:t>Nutrient Cycling in Agroecosystems</w:t>
      </w:r>
      <w:r w:rsidRPr="00EB7FF8">
        <w:t xml:space="preserve">, </w:t>
      </w:r>
      <w:r w:rsidRPr="00EB7FF8">
        <w:rPr>
          <w:b/>
        </w:rPr>
        <w:t>24</w:t>
      </w:r>
      <w:r w:rsidRPr="00EB7FF8">
        <w:t>, 1-10.</w:t>
      </w:r>
    </w:p>
    <w:p w14:paraId="62F4AD7C" w14:textId="77777777" w:rsidR="008810C7" w:rsidRPr="0023622C" w:rsidRDefault="008810C7" w:rsidP="008810C7">
      <w:pPr>
        <w:autoSpaceDE w:val="0"/>
        <w:autoSpaceDN w:val="0"/>
        <w:adjustRightInd w:val="0"/>
        <w:ind w:left="709" w:hanging="709"/>
      </w:pPr>
      <w:r w:rsidRPr="0023622C">
        <w:t>Watson, C.J., Miller, H., Poland, P., Kilpatrick, D.J., Allen, M.D.B., Garrett, M.K.,</w:t>
      </w:r>
      <w:r>
        <w:t xml:space="preserve"> </w:t>
      </w:r>
      <w:r w:rsidRPr="0023622C">
        <w:t xml:space="preserve">Christianson, C.B. (1994) Soil properties and the ability of the urease inhibitor N-(n-butyl) </w:t>
      </w:r>
      <w:proofErr w:type="spellStart"/>
      <w:r w:rsidRPr="0023622C">
        <w:t>thiophosphoric</w:t>
      </w:r>
      <w:proofErr w:type="spellEnd"/>
      <w:r w:rsidRPr="0023622C">
        <w:t xml:space="preserve"> </w:t>
      </w:r>
      <w:proofErr w:type="spellStart"/>
      <w:r w:rsidRPr="0023622C">
        <w:t>triamide</w:t>
      </w:r>
      <w:proofErr w:type="spellEnd"/>
      <w:r w:rsidRPr="0023622C">
        <w:t xml:space="preserve"> (</w:t>
      </w:r>
      <w:proofErr w:type="spellStart"/>
      <w:r w:rsidRPr="0023622C">
        <w:t>nbtpt</w:t>
      </w:r>
      <w:proofErr w:type="spellEnd"/>
      <w:r w:rsidRPr="0023622C">
        <w:t xml:space="preserve">) to reduce ammonia volatilization from surface-applied urea. </w:t>
      </w:r>
      <w:r w:rsidRPr="0023622C">
        <w:rPr>
          <w:i/>
        </w:rPr>
        <w:t>Soil Biology and Biochemistry</w:t>
      </w:r>
      <w:r w:rsidRPr="0023622C">
        <w:t xml:space="preserve">, </w:t>
      </w:r>
      <w:r w:rsidRPr="0023622C">
        <w:rPr>
          <w:b/>
        </w:rPr>
        <w:t>26</w:t>
      </w:r>
      <w:r w:rsidRPr="0023622C">
        <w:t>, 1165-1171.</w:t>
      </w:r>
    </w:p>
    <w:p w14:paraId="5FB04A6F" w14:textId="77777777" w:rsidR="008810C7" w:rsidRDefault="008810C7"/>
    <w:sectPr w:rsidR="0088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C7"/>
    <w:rsid w:val="000407D4"/>
    <w:rsid w:val="00140996"/>
    <w:rsid w:val="001F09C9"/>
    <w:rsid w:val="002120C0"/>
    <w:rsid w:val="00250427"/>
    <w:rsid w:val="002B6D99"/>
    <w:rsid w:val="00330F54"/>
    <w:rsid w:val="00510728"/>
    <w:rsid w:val="0053167E"/>
    <w:rsid w:val="00561707"/>
    <w:rsid w:val="005D5500"/>
    <w:rsid w:val="00676DA6"/>
    <w:rsid w:val="006D5F99"/>
    <w:rsid w:val="006F5F62"/>
    <w:rsid w:val="0076687E"/>
    <w:rsid w:val="008810C7"/>
    <w:rsid w:val="0095066A"/>
    <w:rsid w:val="00BE758E"/>
    <w:rsid w:val="00D70F2C"/>
    <w:rsid w:val="00D95CE0"/>
    <w:rsid w:val="00DA3D5D"/>
    <w:rsid w:val="00E776D8"/>
    <w:rsid w:val="00F002FA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A563"/>
  <w15:chartTrackingRefBased/>
  <w15:docId w15:val="{C4B6FD20-4406-42D3-820A-EDB2467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C7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7E"/>
    <w:rPr>
      <w:rFonts w:ascii="Segoe UI" w:eastAsiaTheme="minorEastAsia" w:hAnsi="Segoe UI" w:cs="Segoe UI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F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9C9"/>
    <w:rPr>
      <w:rFonts w:eastAsiaTheme="minorEastAsia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9C9"/>
    <w:rPr>
      <w:rFonts w:eastAsiaTheme="minorEastAsia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EF0C6779F4B694981239F43C9D1BFB900629FBB9320A9D0448047082C81343564" ma:contentTypeVersion="43" ma:contentTypeDescription="Create a new document." ma:contentTypeScope="" ma:versionID="40c1608280af7f0850f764691ddfc6b0">
  <xsd:schema xmlns:xsd="http://www.w3.org/2001/XMLSchema" xmlns:xs="http://www.w3.org/2001/XMLSchema" xmlns:p="http://schemas.microsoft.com/office/2006/metadata/properties" xmlns:ns2="02bffcbe-7cf8-467d-a91b-a3e0dbcae01e" xmlns:ns3="a9df0e0e-9b5b-47bc-81c1-d190dfb54f87" xmlns:ns4="b30672e7-690a-4c93-a50a-a028bc8f475d" xmlns:ns5="70761194-623b-4751-a0da-29ad6551f95e" xmlns:ns6="e056367e-ce34-417e-a8e6-b7249075f61b" xmlns:ns7="17c2416a-018c-4aca-921f-c4fcbb050b8b" targetNamespace="http://schemas.microsoft.com/office/2006/metadata/properties" ma:root="true" ma:fieldsID="429e1a0b531b803074059e6bdfb6cc1e" ns2:_="" ns3:_="" ns4:_="" ns5:_="" ns6:_="" ns7:_="">
    <xsd:import namespace="02bffcbe-7cf8-467d-a91b-a3e0dbcae01e"/>
    <xsd:import namespace="a9df0e0e-9b5b-47bc-81c1-d190dfb54f87"/>
    <xsd:import namespace="b30672e7-690a-4c93-a50a-a028bc8f475d"/>
    <xsd:import namespace="70761194-623b-4751-a0da-29ad6551f95e"/>
    <xsd:import namespace="e056367e-ce34-417e-a8e6-b7249075f61b"/>
    <xsd:import namespace="17c2416a-018c-4aca-921f-c4fcbb050b8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Narrative" minOccurs="0"/>
                <xsd:element ref="ns4:OTDocID" minOccurs="0"/>
                <xsd:element ref="ns4:OTModifiedBy" minOccurs="0"/>
                <xsd:element ref="ns4:LegacyMetadata" minOccurs="0"/>
                <xsd:element ref="ns4:OTCreatedBy" minOccurs="0"/>
                <xsd:element ref="ns3:PraText3" minOccurs="0"/>
                <xsd:element ref="ns3:PraText4" minOccurs="0"/>
                <xsd:element ref="ns3:PraText5" minOccurs="0"/>
                <xsd:element ref="ns3:PraDate1" minOccurs="0"/>
                <xsd:element ref="ns3:PraDate2" minOccurs="0"/>
                <xsd:element ref="ns3:PraDate3" minOccurs="0"/>
                <xsd:element ref="ns3:PraDateTrigger" minOccurs="0"/>
                <xsd:element ref="ns3:PraDateDisposal" minOccurs="0"/>
                <xsd:element ref="ns5:Activity" minOccurs="0"/>
                <xsd:element ref="ns5:Function" minOccurs="0"/>
                <xsd:element ref="ns5:Subactivity" minOccurs="0"/>
                <xsd:element ref="ns5:Year" minOccurs="0"/>
                <xsd:element ref="ns5:Project" minOccurs="0"/>
                <xsd:element ref="ns5:AggregationNarrative" minOccurs="0"/>
                <xsd:element ref="ns5:Case" minOccurs="0"/>
                <xsd:element ref="ns5:CategoryName" minOccurs="0"/>
                <xsd:element ref="ns5:CategoryValue" minOccurs="0"/>
                <xsd:element ref="ns5:Category" minOccurs="0"/>
                <xsd:element ref="ns3:PraText1" minOccurs="0"/>
                <xsd:element ref="ns3:PraText2" minOccurs="0"/>
                <xsd:element ref="ns5:PRAType" minOccurs="0"/>
                <xsd:element ref="ns3:AggregationStatu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7:SharedWithUsers" minOccurs="0"/>
                <xsd:element ref="ns7:SharedWithDetail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scription="Specify the document type to help refine search and to classify the document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Narrative" ma:index="9" nillable="true" ma:displayName="Narrative" ma:internalName="Narrative0" ma:readOnly="false">
      <xsd:simpleType>
        <xsd:restriction base="dms:Note">
          <xsd:maxLength value="255"/>
        </xsd:restriction>
      </xsd:simpleType>
    </xsd:element>
    <xsd:element name="PraText3" ma:index="14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5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6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7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18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19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0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1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PraText1" ma:index="32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33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AggregationStatus" ma:index="35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72e7-690a-4c93-a50a-a028bc8f475d" elementFormDefault="qualified">
    <xsd:import namespace="http://schemas.microsoft.com/office/2006/documentManagement/types"/>
    <xsd:import namespace="http://schemas.microsoft.com/office/infopath/2007/PartnerControls"/>
    <xsd:element name="OTDocID" ma:index="10" nillable="true" ma:displayName="OTDocID" ma:internalName="OTDocID" ma:readOnly="false">
      <xsd:simpleType>
        <xsd:restriction base="dms:Text">
          <xsd:maxLength value="255"/>
        </xsd:restriction>
      </xsd:simpleType>
    </xsd:element>
    <xsd:element name="OTModifiedBy" ma:index="11" nillable="true" ma:displayName="OTModifiedBy" ma:internalName="OTModifiedBy" ma:readOnly="false">
      <xsd:simpleType>
        <xsd:restriction base="dms:Text">
          <xsd:maxLength value="255"/>
        </xsd:restriction>
      </xsd:simpleType>
    </xsd:element>
    <xsd:element name="LegacyMetadata" ma:index="12" nillable="true" ma:displayName="LegacyMetadata" ma:internalName="LegacyMetadata">
      <xsd:simpleType>
        <xsd:restriction base="dms:Note"/>
      </xsd:simpleType>
    </xsd:element>
    <xsd:element name="OTCreatedBy" ma:index="13" nillable="true" ma:displayName="OTCreatedBy" ma:internalName="OTCreat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Activity" ma:index="22" nillable="true" ma:displayName="Activity" ma:default="NA" ma:format="Dropdown" ma:hidden="true" ma:internalName="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23" nillable="true" ma:displayName="Function" ma:default="NA" ma:format="Dropdown" ma:hidden="true" ma:internalName="Function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Subactivity" ma:index="24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5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28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29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0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Category" ma:index="31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  <xsd:element name="PRAType" ma:index="34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67e-ce34-417e-a8e6-b7249075f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2416a-018c-4aca-921f-c4fcbb05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70761194-623b-4751-a0da-29ad6551f95e">NA</Activity>
    <Subactivity xmlns="70761194-623b-4751-a0da-29ad6551f95e">NA</Subactivity>
    <Function xmlns="70761194-623b-4751-a0da-29ad6551f95e">NA</Function>
    <Case xmlns="70761194-623b-4751-a0da-29ad6551f95e">NA</Case>
    <AggregationStatus xmlns="a9df0e0e-9b5b-47bc-81c1-d190dfb54f87">Normal</AggregationStatus>
    <LegacyMetadata xmlns="b30672e7-690a-4c93-a50a-a028bc8f475d" xsi:nil="true"/>
    <OTModifiedBy xmlns="b30672e7-690a-4c93-a50a-a028bc8f475d" xsi:nil="true"/>
    <PraText1 xmlns="a9df0e0e-9b5b-47bc-81c1-d190dfb54f87" xsi:nil="true"/>
    <Year xmlns="70761194-623b-4751-a0da-29ad6551f95e" xsi:nil="true"/>
    <CategoryName xmlns="70761194-623b-4751-a0da-29ad6551f95e" xsi:nil="true"/>
    <CategoryValue xmlns="70761194-623b-4751-a0da-29ad6551f95e" xsi:nil="true"/>
    <Narrative xmlns="a9df0e0e-9b5b-47bc-81c1-d190dfb54f87" xsi:nil="true"/>
    <PraText5 xmlns="a9df0e0e-9b5b-47bc-81c1-d190dfb54f87" xsi:nil="true"/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PraDateDisposal xmlns="a9df0e0e-9b5b-47bc-81c1-d190dfb54f87" xsi:nil="true"/>
    <PraDate2 xmlns="a9df0e0e-9b5b-47bc-81c1-d190dfb54f87" xsi:nil="true"/>
    <Category xmlns="70761194-623b-4751-a0da-29ad6551f95e" xsi:nil="true"/>
    <PraText3 xmlns="a9df0e0e-9b5b-47bc-81c1-d190dfb54f87" xsi:nil="true"/>
    <DocumentType xmlns="02bffcbe-7cf8-467d-a91b-a3e0dbcae01e" xsi:nil="true"/>
    <AggregationNarrative xmlns="70761194-623b-4751-a0da-29ad6551f95e" xsi:nil="true"/>
    <OTDocID xmlns="b30672e7-690a-4c93-a50a-a028bc8f475d" xsi:nil="true"/>
    <OTCreatedBy xmlns="b30672e7-690a-4c93-a50a-a028bc8f475d" xsi:nil="true"/>
    <PraDate1 xmlns="a9df0e0e-9b5b-47bc-81c1-d190dfb54f87" xsi:nil="true"/>
    <PraText2 xmlns="a9df0e0e-9b5b-47bc-81c1-d190dfb54f87" xsi:nil="true"/>
    <_dlc_DocId xmlns="17c2416a-018c-4aca-921f-c4fcbb050b8b">VAA5JQRTXU26-1061827567-1680</_dlc_DocId>
    <_dlc_DocIdUrl xmlns="17c2416a-018c-4aca-921f-c4fcbb050b8b">
      <Url>https://climatechangegovt.sharepoint.com/sites/Interim/_layouts/15/DocIdRedir.aspx?ID=VAA5JQRTXU26-1061827567-1680</Url>
      <Description>VAA5JQRTXU26-1061827567-1680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6D3B7C-3C7A-4146-835C-7605537922A4}"/>
</file>

<file path=customXml/itemProps2.xml><?xml version="1.0" encoding="utf-8"?>
<ds:datastoreItem xmlns:ds="http://schemas.openxmlformats.org/officeDocument/2006/customXml" ds:itemID="{F3A252B6-7F8C-45E8-B8D4-7DB76096FA14}"/>
</file>

<file path=customXml/itemProps3.xml><?xml version="1.0" encoding="utf-8"?>
<ds:datastoreItem xmlns:ds="http://schemas.openxmlformats.org/officeDocument/2006/customXml" ds:itemID="{0031BF42-1358-4610-80AC-B775B52032C3}"/>
</file>

<file path=customXml/itemProps4.xml><?xml version="1.0" encoding="utf-8"?>
<ds:datastoreItem xmlns:ds="http://schemas.openxmlformats.org/officeDocument/2006/customXml" ds:itemID="{D5BA89B6-FFB6-491F-8B43-E8A818D4C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Keith</dc:creator>
  <cp:keywords/>
  <dc:description/>
  <cp:lastModifiedBy>Tanya Allen</cp:lastModifiedBy>
  <cp:revision>2</cp:revision>
  <cp:lastPrinted>2019-10-07T19:56:00Z</cp:lastPrinted>
  <dcterms:created xsi:type="dcterms:W3CDTF">2020-02-18T22:46:00Z</dcterms:created>
  <dcterms:modified xsi:type="dcterms:W3CDTF">2020-02-18T22:46:00Z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0x0101004EF0C6779F4B694981239F43C9D1BFB900629FBB9320A9D0448047082C81343564</vt:lpwstr>
  </property>
  <property fmtid="{D5CDD505-2E9C-101B-9397-08002B2CF9AE}" pid="3" name="_dlc_DocIdItemGuid">
    <vt:lpwstr>a05f96ec-53ff-44ba-ac62-b3f28b5ba70d</vt:lpwstr>
  </property>
</Properties>
</file>