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39311" w14:textId="2C620CEC" w:rsidR="001539CB" w:rsidRDefault="001539CB" w:rsidP="003E7D0C">
      <w:pPr>
        <w:pStyle w:val="Body1"/>
        <w:spacing w:after="200" w:line="276" w:lineRule="auto"/>
        <w:rPr>
          <w:rFonts w:ascii="Arial" w:hAnsi="Arial" w:cs="Arial"/>
          <w:sz w:val="22"/>
          <w:szCs w:val="22"/>
        </w:rPr>
      </w:pPr>
      <w:r w:rsidRPr="002D2253">
        <w:rPr>
          <w:rFonts w:ascii="Arial" w:hAnsi="Arial" w:cs="Arial"/>
          <w:sz w:val="22"/>
          <w:szCs w:val="22"/>
        </w:rPr>
        <w:t xml:space="preserve">We </w:t>
      </w:r>
      <w:r>
        <w:rPr>
          <w:rFonts w:ascii="Arial" w:hAnsi="Arial" w:cs="Arial"/>
          <w:sz w:val="22"/>
          <w:szCs w:val="22"/>
        </w:rPr>
        <w:t xml:space="preserve">recommend </w:t>
      </w:r>
      <w:r w:rsidR="00001E50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you refer to the Climate Change Response (Zero Carbon) Amendment Bill when considering your </w:t>
      </w:r>
      <w:r w:rsidR="00001E50">
        <w:rPr>
          <w:rFonts w:ascii="Arial" w:hAnsi="Arial" w:cs="Arial"/>
          <w:sz w:val="22"/>
          <w:szCs w:val="22"/>
        </w:rPr>
        <w:t>answers</w:t>
      </w:r>
      <w:r w:rsidR="00621097">
        <w:rPr>
          <w:rFonts w:ascii="Arial" w:hAnsi="Arial" w:cs="Arial"/>
          <w:sz w:val="22"/>
          <w:szCs w:val="22"/>
        </w:rPr>
        <w:t>,</w:t>
      </w:r>
      <w:r w:rsidR="00F54A1F">
        <w:rPr>
          <w:rFonts w:ascii="Arial" w:hAnsi="Arial" w:cs="Arial"/>
          <w:sz w:val="22"/>
          <w:szCs w:val="22"/>
        </w:rPr>
        <w:t xml:space="preserve"> which can</w:t>
      </w:r>
      <w:r>
        <w:rPr>
          <w:rFonts w:ascii="Arial" w:hAnsi="Arial" w:cs="Arial"/>
          <w:sz w:val="22"/>
          <w:szCs w:val="22"/>
        </w:rPr>
        <w:t xml:space="preserve"> be found </w:t>
      </w:r>
      <w:hyperlink r:id="rId11" w:history="1">
        <w:r w:rsidRPr="00477D7C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="00364EA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5E80D0D" w14:textId="64CB0C6F" w:rsidR="00364EAA" w:rsidRPr="00A015F5" w:rsidRDefault="00364EAA" w:rsidP="003E7D0C">
      <w:pPr>
        <w:pStyle w:val="Body1"/>
        <w:spacing w:after="200" w:line="276" w:lineRule="auto"/>
        <w:rPr>
          <w:rFonts w:ascii="Arial" w:hAnsi="Arial" w:cs="Arial"/>
          <w:color w:val="auto"/>
          <w:sz w:val="22"/>
          <w:szCs w:val="22"/>
        </w:rPr>
      </w:pPr>
      <w:r w:rsidRPr="00A015F5">
        <w:rPr>
          <w:rFonts w:ascii="Arial" w:hAnsi="Arial" w:cs="Arial"/>
          <w:sz w:val="22"/>
          <w:szCs w:val="22"/>
        </w:rPr>
        <w:t>If you have any questions about completing the call for evidence, please contact us</w:t>
      </w:r>
      <w:r w:rsidR="008B2CD7" w:rsidRPr="00A015F5">
        <w:rPr>
          <w:rFonts w:ascii="Arial" w:hAnsi="Arial" w:cs="Arial"/>
          <w:sz w:val="22"/>
          <w:szCs w:val="22"/>
        </w:rPr>
        <w:t xml:space="preserve"> via</w:t>
      </w:r>
      <w:r w:rsidRPr="00A015F5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F67585" w:rsidRPr="00535FA2">
          <w:rPr>
            <w:rStyle w:val="Hyperlink"/>
            <w:rFonts w:ascii="Arial" w:hAnsi="Arial" w:cs="Arial"/>
            <w:sz w:val="22"/>
            <w:szCs w:val="22"/>
          </w:rPr>
          <w:t>feedback@ICCC.mfe.govt.nz</w:t>
        </w:r>
      </w:hyperlink>
      <w:r w:rsidR="00D06281" w:rsidRPr="00A015F5">
        <w:rPr>
          <w:rStyle w:val="Hyperlink"/>
          <w:rFonts w:ascii="Arial" w:hAnsi="Arial" w:cs="Arial"/>
          <w:sz w:val="22"/>
          <w:szCs w:val="22"/>
          <w:u w:val="none"/>
        </w:rPr>
        <w:t>.</w:t>
      </w:r>
      <w:r w:rsidR="008B2CD7" w:rsidRPr="00A015F5">
        <w:rPr>
          <w:rStyle w:val="Hyperlink"/>
          <w:rFonts w:ascii="Arial" w:hAnsi="Arial" w:cs="Arial"/>
          <w:sz w:val="22"/>
          <w:szCs w:val="22"/>
          <w:u w:val="none"/>
        </w:rPr>
        <w:t xml:space="preserve"> </w:t>
      </w:r>
      <w:r w:rsidR="00672EEA" w:rsidRPr="00A015F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Please include a contact number in case we need to talk to you about your que</w:t>
      </w:r>
      <w:r w:rsidR="0043455D" w:rsidRPr="00A015F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ry</w:t>
      </w:r>
      <w:r w:rsidR="00672EEA" w:rsidRPr="00A015F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.</w:t>
      </w:r>
      <w:r w:rsidR="00672EEA" w:rsidRPr="00A015F5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ACF1A48" w14:textId="082F0031" w:rsidR="00A015F5" w:rsidRDefault="00A015F5" w:rsidP="00A015F5">
      <w:pPr>
        <w:pStyle w:val="Body1"/>
        <w:spacing w:after="200" w:line="276" w:lineRule="auto"/>
        <w:rPr>
          <w:rFonts w:ascii="Arial" w:hAnsi="Arial" w:cs="Arial"/>
          <w:sz w:val="22"/>
          <w:szCs w:val="22"/>
        </w:rPr>
      </w:pPr>
      <w:r w:rsidRPr="00A015F5">
        <w:rPr>
          <w:rFonts w:ascii="Arial" w:hAnsi="Arial" w:cs="Arial"/>
          <w:sz w:val="22"/>
          <w:szCs w:val="22"/>
        </w:rPr>
        <w:t xml:space="preserve">Please email your completed form by </w:t>
      </w:r>
      <w:r w:rsidRPr="00A015F5">
        <w:rPr>
          <w:rFonts w:ascii="Arial" w:hAnsi="Arial" w:cs="Arial"/>
          <w:b/>
          <w:sz w:val="22"/>
          <w:szCs w:val="22"/>
        </w:rPr>
        <w:t>12 noon, Friday 15 November 2019</w:t>
      </w:r>
      <w:r w:rsidR="00BD7B88">
        <w:rPr>
          <w:rFonts w:ascii="Arial" w:hAnsi="Arial" w:cs="Arial"/>
          <w:b/>
          <w:sz w:val="22"/>
          <w:szCs w:val="22"/>
        </w:rPr>
        <w:t xml:space="preserve"> </w:t>
      </w:r>
      <w:r w:rsidR="00BD7B88" w:rsidRPr="00A015F5">
        <w:rPr>
          <w:rFonts w:ascii="Arial" w:hAnsi="Arial" w:cs="Arial"/>
          <w:sz w:val="22"/>
          <w:szCs w:val="22"/>
        </w:rPr>
        <w:t xml:space="preserve">to </w:t>
      </w:r>
      <w:hyperlink r:id="rId13" w:history="1">
        <w:r w:rsidR="00F67585" w:rsidRPr="00535FA2">
          <w:rPr>
            <w:rStyle w:val="Hyperlink"/>
            <w:rFonts w:ascii="Arial" w:hAnsi="Arial" w:cs="Arial"/>
            <w:sz w:val="22"/>
            <w:szCs w:val="22"/>
          </w:rPr>
          <w:t>feedback@ICCC.mfe.govt.nz</w:t>
        </w:r>
      </w:hyperlink>
      <w:r w:rsidRPr="00A015F5">
        <w:rPr>
          <w:rFonts w:ascii="Arial" w:hAnsi="Arial" w:cs="Arial"/>
          <w:sz w:val="22"/>
          <w:szCs w:val="22"/>
        </w:rPr>
        <w:t>.</w:t>
      </w:r>
      <w:r w:rsidRPr="00A015F5">
        <w:rPr>
          <w:rFonts w:ascii="Arial" w:hAnsi="Arial" w:cs="Arial"/>
          <w:b/>
          <w:sz w:val="22"/>
          <w:szCs w:val="22"/>
        </w:rPr>
        <w:t xml:space="preserve"> </w:t>
      </w:r>
      <w:r w:rsidRPr="00A015F5">
        <w:rPr>
          <w:rFonts w:ascii="Arial" w:hAnsi="Arial" w:cs="Arial"/>
          <w:sz w:val="22"/>
          <w:szCs w:val="22"/>
        </w:rPr>
        <w:t xml:space="preserve">We may follow up for more detail where appropriate.  </w:t>
      </w:r>
    </w:p>
    <w:p w14:paraId="79DB8C53" w14:textId="59416704" w:rsidR="0042205A" w:rsidRPr="0042205A" w:rsidRDefault="00BD7B88" w:rsidP="003B7939">
      <w:pPr>
        <w:pStyle w:val="Body1"/>
        <w:spacing w:before="300" w:after="200" w:line="276" w:lineRule="auto"/>
        <w:rPr>
          <w:rFonts w:ascii="Arial" w:hAnsi="Arial" w:cs="Arial"/>
          <w:b/>
          <w:sz w:val="22"/>
          <w:szCs w:val="22"/>
          <w:lang w:val="en-NZ"/>
        </w:rPr>
      </w:pPr>
      <w:r>
        <w:rPr>
          <w:rFonts w:ascii="Arial" w:hAnsi="Arial" w:cs="Arial"/>
          <w:b/>
          <w:sz w:val="22"/>
          <w:szCs w:val="22"/>
          <w:lang w:val="en-NZ"/>
        </w:rPr>
        <w:br/>
      </w:r>
      <w:r w:rsidR="0042205A" w:rsidRPr="0042205A">
        <w:rPr>
          <w:rFonts w:ascii="Arial" w:hAnsi="Arial" w:cs="Arial"/>
          <w:b/>
          <w:sz w:val="22"/>
          <w:szCs w:val="22"/>
          <w:lang w:val="en-NZ"/>
        </w:rPr>
        <w:t>Contact details</w:t>
      </w:r>
    </w:p>
    <w:tbl>
      <w:tblPr>
        <w:tblStyle w:val="GridTable4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186"/>
      </w:tblGrid>
      <w:tr w:rsidR="00AB067C" w14:paraId="18814B5B" w14:textId="77777777" w:rsidTr="005F4D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47F48A16" w14:textId="30FAE369" w:rsidR="00AB067C" w:rsidRPr="00F54A1F" w:rsidRDefault="00AB067C" w:rsidP="00AB067C">
            <w:pPr>
              <w:pStyle w:val="BodyBullet"/>
              <w:spacing w:after="200" w:line="276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NZ"/>
              </w:rPr>
            </w:pPr>
            <w:r w:rsidRPr="00F54A1F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NZ"/>
              </w:rPr>
              <w:t>Name and/or organisation</w:t>
            </w:r>
          </w:p>
        </w:tc>
        <w:tc>
          <w:tcPr>
            <w:tcW w:w="61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68D5EF9" w14:textId="23F2FE60" w:rsidR="00AB067C" w:rsidRPr="00C46AB1" w:rsidRDefault="00AB067C" w:rsidP="00AB067C">
            <w:pPr>
              <w:pStyle w:val="BodyBullet"/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  <w:sz w:val="22"/>
                <w:szCs w:val="22"/>
                <w:highlight w:val="yellow"/>
                <w:lang w:val="en-NZ"/>
              </w:rPr>
            </w:pPr>
            <w:r w:rsidRPr="002267FA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en-NZ"/>
              </w:rPr>
              <w:t>Mike Manning</w:t>
            </w:r>
            <w:r w:rsidRPr="002267FA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br/>
              <w:t>GM Innovation &amp; Strategy</w:t>
            </w:r>
            <w:r w:rsidRPr="002267FA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en-NZ"/>
              </w:rPr>
              <w:br/>
            </w:r>
            <w:r w:rsidRPr="002267FA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Ravensdown</w:t>
            </w:r>
          </w:p>
        </w:tc>
      </w:tr>
      <w:tr w:rsidR="00AB067C" w14:paraId="28D0AA09" w14:textId="77777777" w:rsidTr="00A01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F2F2F2" w:themeFill="background1" w:themeFillShade="F2"/>
          </w:tcPr>
          <w:p w14:paraId="296AC932" w14:textId="3C156A70" w:rsidR="00AB067C" w:rsidRPr="00F54A1F" w:rsidRDefault="00AB067C" w:rsidP="00AB067C">
            <w:pPr>
              <w:pStyle w:val="BodyBullet"/>
              <w:spacing w:after="200" w:line="276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NZ"/>
              </w:rPr>
            </w:pPr>
            <w:r w:rsidRPr="00F54A1F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NZ"/>
              </w:rPr>
              <w:t>Postal Address</w:t>
            </w:r>
          </w:p>
        </w:tc>
        <w:tc>
          <w:tcPr>
            <w:tcW w:w="6186" w:type="dxa"/>
            <w:shd w:val="clear" w:color="auto" w:fill="auto"/>
          </w:tcPr>
          <w:p w14:paraId="407D7A7B" w14:textId="012B1BA9" w:rsidR="00AB067C" w:rsidRPr="00C46AB1" w:rsidRDefault="00AB067C" w:rsidP="00AB067C">
            <w:pPr>
              <w:pStyle w:val="BodyBullet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NZ"/>
              </w:rPr>
            </w:pPr>
          </w:p>
        </w:tc>
      </w:tr>
      <w:tr w:rsidR="00AB067C" w14:paraId="7929A0DF" w14:textId="77777777" w:rsidTr="005F4DDD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F2F2F2" w:themeFill="background1" w:themeFillShade="F2"/>
          </w:tcPr>
          <w:p w14:paraId="4842D8DA" w14:textId="74F73F7A" w:rsidR="00AB067C" w:rsidRPr="00F54A1F" w:rsidRDefault="00AB067C" w:rsidP="00AB067C">
            <w:pPr>
              <w:pStyle w:val="BodyBullet"/>
              <w:spacing w:after="200" w:line="276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NZ"/>
              </w:rPr>
            </w:pPr>
            <w:r w:rsidRPr="00F54A1F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NZ"/>
              </w:rPr>
              <w:t>Telephone number</w:t>
            </w:r>
          </w:p>
        </w:tc>
        <w:tc>
          <w:tcPr>
            <w:tcW w:w="6186" w:type="dxa"/>
            <w:shd w:val="clear" w:color="auto" w:fill="auto"/>
          </w:tcPr>
          <w:p w14:paraId="4785F58B" w14:textId="6DD0CAC7" w:rsidR="00AB067C" w:rsidRPr="00C46AB1" w:rsidRDefault="00AB067C" w:rsidP="00AB067C">
            <w:pPr>
              <w:pStyle w:val="BodyBullet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NZ"/>
              </w:rPr>
            </w:pPr>
          </w:p>
        </w:tc>
      </w:tr>
      <w:tr w:rsidR="00AB067C" w14:paraId="4BB50057" w14:textId="77777777" w:rsidTr="005F4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F2F2F2" w:themeFill="background1" w:themeFillShade="F2"/>
          </w:tcPr>
          <w:p w14:paraId="7173E8D1" w14:textId="4C4B138C" w:rsidR="00AB067C" w:rsidRPr="00F54A1F" w:rsidRDefault="00AB067C" w:rsidP="00AB067C">
            <w:pPr>
              <w:pStyle w:val="BodyBullet"/>
              <w:spacing w:after="200" w:line="276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NZ"/>
              </w:rPr>
            </w:pPr>
            <w:r w:rsidRPr="00F54A1F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NZ"/>
              </w:rPr>
              <w:t>Email address</w:t>
            </w:r>
          </w:p>
        </w:tc>
        <w:tc>
          <w:tcPr>
            <w:tcW w:w="6186" w:type="dxa"/>
            <w:shd w:val="clear" w:color="auto" w:fill="auto"/>
          </w:tcPr>
          <w:p w14:paraId="06B793FD" w14:textId="004653C6" w:rsidR="00AB067C" w:rsidRPr="00C46AB1" w:rsidRDefault="00AB067C" w:rsidP="00AB067C">
            <w:pPr>
              <w:pStyle w:val="BodyBullet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NZ"/>
              </w:rPr>
            </w:pPr>
            <w:bookmarkStart w:id="0" w:name="_GoBack"/>
            <w:bookmarkEnd w:id="0"/>
          </w:p>
        </w:tc>
      </w:tr>
    </w:tbl>
    <w:p w14:paraId="6CFCFD33" w14:textId="77777777" w:rsidR="00BA336C" w:rsidRDefault="00BA336C" w:rsidP="005F4DDD">
      <w:pPr>
        <w:pStyle w:val="BodyBullet"/>
        <w:spacing w:after="200" w:line="276" w:lineRule="auto"/>
        <w:rPr>
          <w:rFonts w:ascii="Arial" w:hAnsi="Arial" w:cs="Arial"/>
          <w:sz w:val="22"/>
          <w:szCs w:val="22"/>
          <w:lang w:val="en-NZ"/>
        </w:rPr>
      </w:pPr>
    </w:p>
    <w:p w14:paraId="1B1563BC" w14:textId="602EB047" w:rsidR="007D0A19" w:rsidRPr="007D0A19" w:rsidRDefault="00B57173" w:rsidP="005F4DDD">
      <w:pPr>
        <w:pStyle w:val="BodyBullet"/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Submissions on similar topics </w:t>
      </w:r>
    </w:p>
    <w:tbl>
      <w:tblPr>
        <w:tblStyle w:val="GridTable4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D0A19" w14:paraId="68444016" w14:textId="77777777" w:rsidTr="00172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5617C097" w14:textId="3C0E1753" w:rsidR="007D0A19" w:rsidRPr="001720E5" w:rsidRDefault="007D0A19" w:rsidP="00B57173">
            <w:pPr>
              <w:pStyle w:val="BodyBullet"/>
              <w:spacing w:after="20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C1294E">
              <w:rPr>
                <w:rFonts w:ascii="Arial" w:hAnsi="Arial" w:cs="Arial"/>
                <w:i/>
                <w:sz w:val="22"/>
                <w:szCs w:val="22"/>
              </w:rPr>
              <w:t xml:space="preserve">Please </w:t>
            </w:r>
            <w:r w:rsidR="00B57173">
              <w:rPr>
                <w:rFonts w:ascii="Arial" w:hAnsi="Arial" w:cs="Arial"/>
                <w:i/>
                <w:sz w:val="22"/>
                <w:szCs w:val="22"/>
              </w:rPr>
              <w:t>indicate any other submissions you have made on relevant topics, noting the particular material or information you think we should be aware of</w:t>
            </w:r>
            <w:r w:rsidRPr="00C1294E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1720E5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</w:p>
        </w:tc>
      </w:tr>
      <w:tr w:rsidR="007D0A19" w14:paraId="5B57D4C2" w14:textId="77777777" w:rsidTr="00F54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5246A515" w14:textId="77777777" w:rsidR="00986D45" w:rsidRDefault="007D0A19" w:rsidP="005F4DDD">
            <w:pPr>
              <w:pStyle w:val="BodyBullet"/>
              <w:spacing w:after="200" w:line="276" w:lineRule="auto"/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Answer:</w:t>
            </w:r>
            <w:r w:rsidR="009E501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7B89CEE1" w14:textId="51381531" w:rsidR="00986D45" w:rsidRPr="00986D45" w:rsidRDefault="00986D45" w:rsidP="005F4DDD">
            <w:pPr>
              <w:pStyle w:val="BodyBullet"/>
              <w:spacing w:after="200" w:line="276" w:lineRule="auto"/>
              <w:rPr>
                <w:rFonts w:ascii="Arial" w:hAnsi="Arial" w:cs="Arial"/>
                <w:b w:val="0"/>
                <w:bCs w:val="0"/>
                <w:sz w:val="22"/>
                <w:szCs w:val="22"/>
                <w:u w:val="single"/>
              </w:rPr>
            </w:pPr>
            <w:r w:rsidRPr="00986D45">
              <w:rPr>
                <w:rFonts w:ascii="Arial" w:hAnsi="Arial" w:cs="Arial"/>
                <w:b w:val="0"/>
                <w:bCs w:val="0"/>
                <w:sz w:val="22"/>
                <w:szCs w:val="22"/>
                <w:u w:val="single"/>
              </w:rPr>
              <w:t>Introduction</w:t>
            </w:r>
          </w:p>
          <w:p w14:paraId="6F91D4F6" w14:textId="21BC9661" w:rsidR="00986D45" w:rsidRDefault="00986D45" w:rsidP="005F4DDD">
            <w:pPr>
              <w:pStyle w:val="BodyBullet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86D4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In addition to the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responses provided to questions on this form, Ravensdown has attached the following documents to be considered as part of our response:</w:t>
            </w:r>
          </w:p>
          <w:p w14:paraId="049F321A" w14:textId="77777777" w:rsidR="009E0575" w:rsidRDefault="009E0575" w:rsidP="009E0575">
            <w:pPr>
              <w:pStyle w:val="BodyBullet"/>
              <w:numPr>
                <w:ilvl w:val="0"/>
                <w:numId w:val="18"/>
              </w:numPr>
              <w:spacing w:line="276" w:lineRule="auto"/>
              <w:ind w:left="714" w:hanging="35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BERG-report-future-options-FINAL-DEC-2018(3)</w:t>
            </w:r>
          </w:p>
          <w:p w14:paraId="219A930B" w14:textId="77777777" w:rsidR="009E0575" w:rsidRDefault="009E0575" w:rsidP="009E0575">
            <w:pPr>
              <w:pStyle w:val="BodyBullet"/>
              <w:numPr>
                <w:ilvl w:val="0"/>
                <w:numId w:val="18"/>
              </w:numPr>
              <w:spacing w:line="276" w:lineRule="auto"/>
              <w:ind w:left="714" w:hanging="35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Climate Change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Commission_Ravensdown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urease inhibitors 8 Oct 19</w:t>
            </w:r>
          </w:p>
          <w:p w14:paraId="48472E36" w14:textId="77777777" w:rsidR="009E0575" w:rsidRDefault="009E0575" w:rsidP="009E0575">
            <w:pPr>
              <w:pStyle w:val="BodyBullet"/>
              <w:numPr>
                <w:ilvl w:val="0"/>
                <w:numId w:val="18"/>
              </w:numPr>
              <w:spacing w:line="276" w:lineRule="auto"/>
              <w:ind w:left="714" w:hanging="35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DüV-Englisch</w:t>
            </w:r>
            <w:proofErr w:type="spellEnd"/>
          </w:p>
          <w:p w14:paraId="34260141" w14:textId="77777777" w:rsidR="009E0575" w:rsidRDefault="009E0575" w:rsidP="009E0575">
            <w:pPr>
              <w:pStyle w:val="BodyBullet"/>
              <w:numPr>
                <w:ilvl w:val="0"/>
                <w:numId w:val="18"/>
              </w:numPr>
              <w:spacing w:line="276" w:lineRule="auto"/>
              <w:ind w:left="714" w:hanging="35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Robyn Dynes – Greenhouse gas mitigation strategies</w:t>
            </w:r>
          </w:p>
          <w:p w14:paraId="453CD166" w14:textId="2E9F6658" w:rsidR="009E0575" w:rsidRPr="009E0575" w:rsidRDefault="009E0575" w:rsidP="009E0575">
            <w:pPr>
              <w:pStyle w:val="BodyBullet"/>
              <w:numPr>
                <w:ilvl w:val="0"/>
                <w:numId w:val="18"/>
              </w:numPr>
              <w:spacing w:line="276" w:lineRule="auto"/>
              <w:ind w:left="714" w:hanging="35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Ravensdown Submission to Zero Carbon Bill July 2019</w:t>
            </w:r>
          </w:p>
          <w:p w14:paraId="300D6F5B" w14:textId="3CEAA53C" w:rsidR="00986D45" w:rsidRPr="00986D45" w:rsidRDefault="00986D45" w:rsidP="009E0575">
            <w:pPr>
              <w:pStyle w:val="BodyBullet"/>
              <w:spacing w:before="120" w:after="200" w:line="276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Other relevant submissions (not attached):</w:t>
            </w:r>
          </w:p>
          <w:p w14:paraId="3D95C2F4" w14:textId="1EF77333" w:rsidR="007D0A19" w:rsidRPr="0058715E" w:rsidRDefault="005117E2" w:rsidP="005F4DDD">
            <w:pPr>
              <w:pStyle w:val="BodyBullet"/>
              <w:spacing w:after="200" w:line="276" w:lineRule="auto"/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</w:pPr>
            <w:r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Ravensdown presented to the </w:t>
            </w:r>
            <w:r w:rsidR="0087276D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Select Committee </w:t>
            </w:r>
            <w:r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on the Zero </w:t>
            </w:r>
            <w:r w:rsidR="0087276D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Carbon Bill </w:t>
            </w:r>
            <w:r w:rsidR="00765DC7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on 16 August 2019.</w:t>
            </w:r>
          </w:p>
          <w:p w14:paraId="1D5B8707" w14:textId="37AA8202" w:rsidR="00A015F5" w:rsidRDefault="00A85A36" w:rsidP="00A85A36">
            <w:pPr>
              <w:pStyle w:val="BodyBullet"/>
              <w:spacing w:after="20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lastRenderedPageBreak/>
              <w:t>Ravensdown as a member of FANZ submitted on the Zero Carbon Bill – 12 July 2019.</w:t>
            </w:r>
            <w:r w:rsidR="00B24C16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  See </w:t>
            </w:r>
            <w:bookmarkStart w:id="1" w:name="_Hlk24097810"/>
            <w:r w:rsidR="00CD5537">
              <w:fldChar w:fldCharType="begin"/>
            </w:r>
            <w:r w:rsidR="00CD5537">
              <w:instrText xml:space="preserve"> HYPERLINK "http://www.fertiliser.org.nz/Site/submissions/" </w:instrText>
            </w:r>
            <w:r w:rsidR="00CD5537">
              <w:fldChar w:fldCharType="separate"/>
            </w:r>
            <w:r w:rsidR="00B24C16" w:rsidRPr="00B24C16">
              <w:rPr>
                <w:rStyle w:val="Hyperlink"/>
              </w:rPr>
              <w:t>http://www.fertiliser.org.nz/Site/submissions/</w:t>
            </w:r>
            <w:r w:rsidR="00CD5537">
              <w:rPr>
                <w:rStyle w:val="Hyperlink"/>
              </w:rPr>
              <w:fldChar w:fldCharType="end"/>
            </w:r>
            <w:r w:rsidR="00B24C16">
              <w:t xml:space="preserve"> </w:t>
            </w:r>
            <w:bookmarkEnd w:id="1"/>
          </w:p>
        </w:tc>
      </w:tr>
    </w:tbl>
    <w:p w14:paraId="3FE80F91" w14:textId="77777777" w:rsidR="00B02FE3" w:rsidRDefault="00B02FE3" w:rsidP="005F4DDD">
      <w:pPr>
        <w:pStyle w:val="BodyBullet"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6CCDED26" w14:textId="04958B67" w:rsidR="00DB233F" w:rsidRPr="007D0A19" w:rsidRDefault="00DB233F" w:rsidP="005F4DDD">
      <w:pPr>
        <w:pStyle w:val="BodyBullet"/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Commercially </w:t>
      </w:r>
      <w:r w:rsidR="00133DE0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ensitive information</w:t>
      </w:r>
    </w:p>
    <w:tbl>
      <w:tblPr>
        <w:tblStyle w:val="GridTable4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B233F" w14:paraId="7C14C9B3" w14:textId="77777777" w:rsidTr="00172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A098341" w14:textId="4FF62452" w:rsidR="00133DE0" w:rsidRPr="00BD7B88" w:rsidRDefault="00DB233F" w:rsidP="005F4DDD">
            <w:pPr>
              <w:pStyle w:val="BodyBullet"/>
              <w:spacing w:after="200" w:line="276" w:lineRule="auto"/>
              <w:rPr>
                <w:rFonts w:ascii="Arial" w:hAnsi="Arial" w:cs="Arial"/>
                <w:i/>
                <w:sz w:val="22"/>
                <w:szCs w:val="22"/>
                <w:lang w:val="en-NZ"/>
              </w:rPr>
            </w:pPr>
            <w:r w:rsidRPr="00BD7B88">
              <w:rPr>
                <w:rFonts w:ascii="Arial" w:hAnsi="Arial" w:cs="Arial"/>
                <w:i/>
                <w:sz w:val="22"/>
                <w:szCs w:val="22"/>
                <w:lang w:val="en-NZ"/>
              </w:rPr>
              <w:t>Do you have any objection to the release of any information contained in your response, including commercially sensitive information</w:t>
            </w:r>
            <w:r w:rsidR="00001E50" w:rsidRPr="00BD7B88">
              <w:rPr>
                <w:rFonts w:ascii="Arial" w:hAnsi="Arial" w:cs="Arial"/>
                <w:i/>
                <w:sz w:val="22"/>
                <w:szCs w:val="22"/>
                <w:lang w:val="en-NZ"/>
              </w:rPr>
              <w:t>?</w:t>
            </w:r>
          </w:p>
          <w:p w14:paraId="330FB162" w14:textId="31BDEF04" w:rsidR="00DB233F" w:rsidRPr="00DB233F" w:rsidRDefault="00133DE0" w:rsidP="005F4DDD">
            <w:pPr>
              <w:pStyle w:val="BodyBullet"/>
              <w:spacing w:after="200" w:line="276" w:lineRule="auto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BD7B88">
              <w:rPr>
                <w:rFonts w:ascii="Arial" w:hAnsi="Arial" w:cs="Arial"/>
                <w:i/>
                <w:sz w:val="22"/>
                <w:szCs w:val="22"/>
                <w:lang w:val="en-NZ"/>
              </w:rPr>
              <w:t xml:space="preserve">If yes, </w:t>
            </w:r>
            <w:r w:rsidR="00DB233F" w:rsidRPr="00BD7B88">
              <w:rPr>
                <w:rFonts w:ascii="Arial" w:hAnsi="Arial" w:cs="Arial"/>
                <w:i/>
                <w:sz w:val="22"/>
                <w:szCs w:val="22"/>
                <w:lang w:val="en-NZ"/>
              </w:rPr>
              <w:t xml:space="preserve">which part(s) </w:t>
            </w:r>
            <w:r w:rsidRPr="00BD7B88">
              <w:rPr>
                <w:rFonts w:ascii="Arial" w:hAnsi="Arial" w:cs="Arial"/>
                <w:i/>
                <w:sz w:val="22"/>
                <w:szCs w:val="22"/>
                <w:lang w:val="en-NZ"/>
              </w:rPr>
              <w:t xml:space="preserve">do </w:t>
            </w:r>
            <w:r w:rsidR="00DB233F" w:rsidRPr="00BD7B88">
              <w:rPr>
                <w:rFonts w:ascii="Arial" w:hAnsi="Arial" w:cs="Arial"/>
                <w:i/>
                <w:sz w:val="22"/>
                <w:szCs w:val="22"/>
                <w:lang w:val="en-NZ"/>
              </w:rPr>
              <w:t>you consider should be withheld, together with the reason(s) for withholding th</w:t>
            </w:r>
            <w:r w:rsidR="001720E5" w:rsidRPr="00BD7B88">
              <w:rPr>
                <w:rFonts w:ascii="Arial" w:hAnsi="Arial" w:cs="Arial"/>
                <w:i/>
                <w:sz w:val="22"/>
                <w:szCs w:val="22"/>
                <w:lang w:val="en-NZ"/>
              </w:rPr>
              <w:t>is</w:t>
            </w:r>
            <w:r w:rsidR="00DB233F" w:rsidRPr="00BD7B88">
              <w:rPr>
                <w:rFonts w:ascii="Arial" w:hAnsi="Arial" w:cs="Arial"/>
                <w:i/>
                <w:sz w:val="22"/>
                <w:szCs w:val="22"/>
                <w:lang w:val="en-NZ"/>
              </w:rPr>
              <w:t xml:space="preserve"> information</w:t>
            </w:r>
            <w:r w:rsidR="00001E50" w:rsidRPr="00BD7B88">
              <w:rPr>
                <w:rFonts w:ascii="Arial" w:hAnsi="Arial" w:cs="Arial"/>
                <w:i/>
                <w:sz w:val="22"/>
                <w:szCs w:val="22"/>
                <w:lang w:val="en-NZ"/>
              </w:rPr>
              <w:t>.</w:t>
            </w:r>
          </w:p>
        </w:tc>
      </w:tr>
      <w:tr w:rsidR="00DB233F" w14:paraId="1D0F0730" w14:textId="77777777" w:rsidTr="00B02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448AD4B5" w14:textId="5C314A22" w:rsidR="00DB233F" w:rsidRDefault="00DB233F" w:rsidP="005F4DDD">
            <w:pPr>
              <w:pStyle w:val="BodyBullet"/>
              <w:spacing w:after="20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Answer:</w:t>
            </w:r>
            <w:r w:rsidR="00C46AB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C46AB1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No</w:t>
            </w:r>
          </w:p>
        </w:tc>
      </w:tr>
    </w:tbl>
    <w:p w14:paraId="1EF854FC" w14:textId="1D10F398" w:rsidR="000D6EB4" w:rsidRDefault="000D6EB4" w:rsidP="005F4DDD">
      <w:pPr>
        <w:spacing w:after="160" w:line="259" w:lineRule="auto"/>
        <w:rPr>
          <w:rFonts w:ascii="Arial" w:eastAsia="Arial Unicode MS" w:hAnsi="Arial" w:cs="Arial"/>
          <w:b/>
          <w:color w:val="000000"/>
          <w:sz w:val="22"/>
          <w:szCs w:val="22"/>
          <w:lang w:eastAsia="en-GB"/>
        </w:rPr>
      </w:pPr>
    </w:p>
    <w:p w14:paraId="13A24847" w14:textId="665A10A9" w:rsidR="003E7D0C" w:rsidRDefault="003E7D0C" w:rsidP="005F4DDD">
      <w:pPr>
        <w:pStyle w:val="BodyBullet"/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2854BF">
        <w:rPr>
          <w:rFonts w:ascii="Arial" w:hAnsi="Arial" w:cs="Arial"/>
          <w:b/>
          <w:sz w:val="28"/>
          <w:szCs w:val="28"/>
        </w:rPr>
        <w:t>Questions for consideration:</w:t>
      </w:r>
    </w:p>
    <w:p w14:paraId="1F3D1FFD" w14:textId="67A5D594" w:rsidR="003E7D0C" w:rsidRPr="00ED107D" w:rsidRDefault="00B02FE3" w:rsidP="005F4DDD">
      <w:pPr>
        <w:pStyle w:val="BodyBullet"/>
        <w:spacing w:after="200"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BD7B88">
        <w:rPr>
          <w:rFonts w:ascii="Arial" w:hAnsi="Arial" w:cs="Arial"/>
          <w:b/>
          <w:sz w:val="22"/>
          <w:szCs w:val="22"/>
        </w:rPr>
        <w:t xml:space="preserve">Section A </w:t>
      </w:r>
      <w:r w:rsidR="00BD7B88">
        <w:rPr>
          <w:rFonts w:ascii="Arial" w:hAnsi="Arial" w:cs="Arial"/>
          <w:b/>
          <w:sz w:val="22"/>
          <w:szCs w:val="22"/>
        </w:rPr>
        <w:tab/>
      </w:r>
      <w:r w:rsidR="00A75CE0">
        <w:rPr>
          <w:rFonts w:ascii="Arial" w:hAnsi="Arial" w:cs="Arial"/>
          <w:b/>
          <w:sz w:val="22"/>
          <w:szCs w:val="22"/>
        </w:rPr>
        <w:t>The f</w:t>
      </w:r>
      <w:r w:rsidR="00F1470F">
        <w:rPr>
          <w:rFonts w:ascii="Arial" w:hAnsi="Arial" w:cs="Arial"/>
          <w:b/>
          <w:sz w:val="22"/>
          <w:szCs w:val="22"/>
        </w:rPr>
        <w:t>irst</w:t>
      </w:r>
      <w:r w:rsidR="003E7D0C">
        <w:rPr>
          <w:rFonts w:ascii="Arial" w:hAnsi="Arial" w:cs="Arial"/>
          <w:b/>
          <w:sz w:val="22"/>
          <w:szCs w:val="22"/>
        </w:rPr>
        <w:t xml:space="preserve"> </w:t>
      </w:r>
      <w:r w:rsidR="00A75CE0">
        <w:rPr>
          <w:rFonts w:ascii="Arial" w:hAnsi="Arial" w:cs="Arial"/>
          <w:b/>
          <w:sz w:val="22"/>
          <w:szCs w:val="22"/>
        </w:rPr>
        <w:t xml:space="preserve">three </w:t>
      </w:r>
      <w:r w:rsidR="003E7D0C">
        <w:rPr>
          <w:rFonts w:ascii="Arial" w:hAnsi="Arial" w:cs="Arial"/>
          <w:b/>
          <w:sz w:val="22"/>
          <w:szCs w:val="22"/>
        </w:rPr>
        <w:t>emissions budgets</w:t>
      </w:r>
    </w:p>
    <w:p w14:paraId="79158EA9" w14:textId="316B5739" w:rsidR="00693AE3" w:rsidRDefault="00693AE3" w:rsidP="005F4DDD">
      <w:pPr>
        <w:pStyle w:val="Body1"/>
        <w:spacing w:before="300" w:after="200" w:line="276" w:lineRule="auto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Under the proposed Zero Carbon Bill, t</w:t>
      </w:r>
      <w:r w:rsidR="00DB233F">
        <w:rPr>
          <w:rFonts w:ascii="Arial" w:hAnsi="Arial" w:cs="Arial"/>
          <w:sz w:val="22"/>
          <w:szCs w:val="22"/>
          <w:lang w:val="en-NZ"/>
        </w:rPr>
        <w:t xml:space="preserve">he </w:t>
      </w:r>
      <w:r w:rsidR="006476E5">
        <w:rPr>
          <w:rFonts w:ascii="Arial" w:hAnsi="Arial" w:cs="Arial"/>
          <w:sz w:val="22"/>
          <w:szCs w:val="22"/>
          <w:lang w:val="en-NZ"/>
        </w:rPr>
        <w:t xml:space="preserve">proposed </w:t>
      </w:r>
      <w:r w:rsidR="00DB233F">
        <w:rPr>
          <w:rFonts w:ascii="Arial" w:hAnsi="Arial" w:cs="Arial"/>
          <w:sz w:val="22"/>
          <w:szCs w:val="22"/>
          <w:lang w:val="en-NZ"/>
        </w:rPr>
        <w:t>Commission will have to provide advice to government on the level</w:t>
      </w:r>
      <w:r w:rsidR="00A75CE0">
        <w:rPr>
          <w:rFonts w:ascii="Arial" w:hAnsi="Arial" w:cs="Arial"/>
          <w:sz w:val="22"/>
          <w:szCs w:val="22"/>
          <w:lang w:val="en-NZ"/>
        </w:rPr>
        <w:t>s</w:t>
      </w:r>
      <w:r w:rsidR="00DB233F">
        <w:rPr>
          <w:rFonts w:ascii="Arial" w:hAnsi="Arial" w:cs="Arial"/>
          <w:sz w:val="22"/>
          <w:szCs w:val="22"/>
          <w:lang w:val="en-NZ"/>
        </w:rPr>
        <w:t xml:space="preserve"> of </w:t>
      </w:r>
      <w:r w:rsidR="009525EE">
        <w:rPr>
          <w:rFonts w:ascii="Arial" w:hAnsi="Arial" w:cs="Arial"/>
          <w:sz w:val="22"/>
          <w:szCs w:val="22"/>
          <w:lang w:val="en-NZ"/>
        </w:rPr>
        <w:t>emissions</w:t>
      </w:r>
      <w:r w:rsidR="00DB233F">
        <w:rPr>
          <w:rFonts w:ascii="Arial" w:hAnsi="Arial" w:cs="Arial"/>
          <w:sz w:val="22"/>
          <w:szCs w:val="22"/>
          <w:lang w:val="en-NZ"/>
        </w:rPr>
        <w:t xml:space="preserve"> budgets </w:t>
      </w:r>
      <w:r w:rsidR="009118C2">
        <w:rPr>
          <w:rFonts w:ascii="Arial" w:hAnsi="Arial" w:cs="Arial"/>
          <w:sz w:val="22"/>
          <w:szCs w:val="22"/>
          <w:lang w:val="en-NZ"/>
        </w:rPr>
        <w:t xml:space="preserve">over the coming decades. </w:t>
      </w:r>
    </w:p>
    <w:p w14:paraId="3CB9FF28" w14:textId="5D1E5D75" w:rsidR="00672784" w:rsidRDefault="009118C2" w:rsidP="005F4DDD">
      <w:pPr>
        <w:pStyle w:val="Body1"/>
        <w:spacing w:before="300" w:after="200" w:line="276" w:lineRule="auto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 xml:space="preserve">Currently, the Zero Carbon Bill requires budgets to be set </w:t>
      </w:r>
      <w:r w:rsidR="00D73BE6">
        <w:rPr>
          <w:rFonts w:ascii="Arial" w:hAnsi="Arial" w:cs="Arial"/>
          <w:sz w:val="22"/>
          <w:szCs w:val="22"/>
          <w:lang w:val="en-NZ"/>
        </w:rPr>
        <w:t>from 2022-</w:t>
      </w:r>
      <w:r w:rsidR="00DB233F">
        <w:rPr>
          <w:rFonts w:ascii="Arial" w:hAnsi="Arial" w:cs="Arial"/>
          <w:sz w:val="22"/>
          <w:szCs w:val="22"/>
          <w:lang w:val="en-NZ"/>
        </w:rPr>
        <w:t>2035</w:t>
      </w:r>
      <w:r w:rsidR="00F1470F">
        <w:rPr>
          <w:rFonts w:ascii="Arial" w:hAnsi="Arial" w:cs="Arial"/>
          <w:sz w:val="22"/>
          <w:szCs w:val="22"/>
          <w:lang w:val="en-NZ"/>
        </w:rPr>
        <w:t xml:space="preserve"> (three separate budgets covering 2022-2025, 2026-2030, and 2031-2035)</w:t>
      </w:r>
      <w:r w:rsidR="00DB233F">
        <w:rPr>
          <w:rFonts w:ascii="Arial" w:hAnsi="Arial" w:cs="Arial"/>
          <w:sz w:val="22"/>
          <w:szCs w:val="22"/>
          <w:lang w:val="en-NZ"/>
        </w:rPr>
        <w:t xml:space="preserve">.  </w:t>
      </w:r>
      <w:r w:rsidR="003D2968">
        <w:rPr>
          <w:rFonts w:ascii="Arial" w:hAnsi="Arial" w:cs="Arial"/>
          <w:sz w:val="22"/>
          <w:szCs w:val="22"/>
          <w:lang w:val="en-NZ"/>
        </w:rPr>
        <w:t>When</w:t>
      </w:r>
      <w:r w:rsidR="00DB233F">
        <w:rPr>
          <w:rFonts w:ascii="Arial" w:hAnsi="Arial" w:cs="Arial"/>
          <w:sz w:val="22"/>
          <w:szCs w:val="22"/>
          <w:lang w:val="en-NZ"/>
        </w:rPr>
        <w:t xml:space="preserve"> preparing this </w:t>
      </w:r>
      <w:proofErr w:type="gramStart"/>
      <w:r w:rsidR="00DB233F">
        <w:rPr>
          <w:rFonts w:ascii="Arial" w:hAnsi="Arial" w:cs="Arial"/>
          <w:sz w:val="22"/>
          <w:szCs w:val="22"/>
          <w:lang w:val="en-NZ"/>
        </w:rPr>
        <w:t>advice</w:t>
      </w:r>
      <w:proofErr w:type="gramEnd"/>
      <w:r w:rsidR="00DB233F">
        <w:rPr>
          <w:rFonts w:ascii="Arial" w:hAnsi="Arial" w:cs="Arial"/>
          <w:sz w:val="22"/>
          <w:szCs w:val="22"/>
          <w:lang w:val="en-NZ"/>
        </w:rPr>
        <w:t xml:space="preserve"> </w:t>
      </w:r>
      <w:r w:rsidR="008F0120">
        <w:rPr>
          <w:rFonts w:ascii="Arial" w:hAnsi="Arial" w:cs="Arial"/>
          <w:sz w:val="22"/>
          <w:szCs w:val="22"/>
          <w:lang w:val="en-NZ"/>
        </w:rPr>
        <w:t xml:space="preserve">the </w:t>
      </w:r>
      <w:r w:rsidR="006476E5">
        <w:rPr>
          <w:rFonts w:ascii="Arial" w:hAnsi="Arial" w:cs="Arial"/>
          <w:sz w:val="22"/>
          <w:szCs w:val="22"/>
          <w:lang w:val="en-NZ"/>
        </w:rPr>
        <w:t xml:space="preserve">proposed </w:t>
      </w:r>
      <w:r w:rsidR="008F0120">
        <w:rPr>
          <w:rFonts w:ascii="Arial" w:hAnsi="Arial" w:cs="Arial"/>
          <w:sz w:val="22"/>
          <w:szCs w:val="22"/>
          <w:lang w:val="en-NZ"/>
        </w:rPr>
        <w:t>Commission</w:t>
      </w:r>
      <w:r w:rsidR="00DB233F">
        <w:rPr>
          <w:rFonts w:ascii="Arial" w:hAnsi="Arial" w:cs="Arial"/>
          <w:sz w:val="22"/>
          <w:szCs w:val="22"/>
          <w:lang w:val="en-NZ"/>
        </w:rPr>
        <w:t xml:space="preserve"> will have to consider the implications of those budgets </w:t>
      </w:r>
      <w:r w:rsidR="00F1470F">
        <w:rPr>
          <w:rFonts w:ascii="Arial" w:hAnsi="Arial" w:cs="Arial"/>
          <w:sz w:val="22"/>
          <w:szCs w:val="22"/>
          <w:lang w:val="en-NZ"/>
        </w:rPr>
        <w:t>for</w:t>
      </w:r>
      <w:r w:rsidR="00DB233F">
        <w:rPr>
          <w:rFonts w:ascii="Arial" w:hAnsi="Arial" w:cs="Arial"/>
          <w:sz w:val="22"/>
          <w:szCs w:val="22"/>
          <w:lang w:val="en-NZ"/>
        </w:rPr>
        <w:t xml:space="preserve"> meeting the 2050 target.  </w:t>
      </w:r>
      <w:r w:rsidR="003E7D0C" w:rsidRPr="003B7939">
        <w:rPr>
          <w:rFonts w:ascii="Arial" w:hAnsi="Arial" w:cs="Arial"/>
          <w:sz w:val="22"/>
          <w:szCs w:val="22"/>
          <w:lang w:val="en-NZ"/>
        </w:rPr>
        <w:t xml:space="preserve">The Commission will </w:t>
      </w:r>
      <w:r w:rsidR="008F0120">
        <w:rPr>
          <w:rFonts w:ascii="Arial" w:hAnsi="Arial" w:cs="Arial"/>
          <w:sz w:val="22"/>
          <w:szCs w:val="22"/>
          <w:lang w:val="en-NZ"/>
        </w:rPr>
        <w:t xml:space="preserve">also </w:t>
      </w:r>
      <w:r w:rsidR="003E7D0C" w:rsidRPr="003B7939">
        <w:rPr>
          <w:rFonts w:ascii="Arial" w:hAnsi="Arial" w:cs="Arial"/>
          <w:sz w:val="22"/>
          <w:szCs w:val="22"/>
          <w:lang w:val="en-NZ"/>
        </w:rPr>
        <w:t>need to consider the likely economic effects (positive and negative) of its advice.</w:t>
      </w:r>
      <w:r w:rsidR="00672784">
        <w:rPr>
          <w:rFonts w:ascii="Arial" w:hAnsi="Arial" w:cs="Arial"/>
          <w:sz w:val="22"/>
          <w:szCs w:val="22"/>
          <w:lang w:val="en-NZ"/>
        </w:rPr>
        <w:t xml:space="preserve">  </w:t>
      </w:r>
    </w:p>
    <w:tbl>
      <w:tblPr>
        <w:tblStyle w:val="GridTable4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451F4" w14:paraId="677BC16F" w14:textId="77777777" w:rsidTr="00172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1CAE6A87" w14:textId="6D75FF8F" w:rsidR="003D2968" w:rsidRDefault="001451F4" w:rsidP="005F4DDD">
            <w:pPr>
              <w:pStyle w:val="BodyBullet"/>
              <w:spacing w:after="20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Question </w:t>
            </w:r>
            <w:r w:rsidR="00442F75"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A015F5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506FAE3A" w14:textId="5C393C3B" w:rsidR="001451F4" w:rsidRDefault="00F9164E" w:rsidP="005F4DDD">
            <w:pPr>
              <w:pStyle w:val="BodyBullet"/>
              <w:spacing w:after="20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DE69C7">
              <w:rPr>
                <w:rFonts w:ascii="Arial" w:hAnsi="Arial" w:cs="Arial"/>
                <w:i/>
                <w:sz w:val="22"/>
                <w:szCs w:val="22"/>
              </w:rPr>
              <w:t xml:space="preserve">In </w:t>
            </w:r>
            <w:r w:rsidR="00550CB4">
              <w:rPr>
                <w:rFonts w:ascii="Arial" w:hAnsi="Arial" w:cs="Arial"/>
                <w:i/>
                <w:sz w:val="22"/>
                <w:szCs w:val="22"/>
              </w:rPr>
              <w:t>your</w:t>
            </w:r>
            <w:r w:rsidRPr="00DE69C7">
              <w:rPr>
                <w:rFonts w:ascii="Arial" w:hAnsi="Arial" w:cs="Arial"/>
                <w:i/>
                <w:sz w:val="22"/>
                <w:szCs w:val="22"/>
              </w:rPr>
              <w:t xml:space="preserve"> area </w:t>
            </w:r>
            <w:r w:rsidR="00550CB4">
              <w:rPr>
                <w:rFonts w:ascii="Arial" w:hAnsi="Arial" w:cs="Arial"/>
                <w:i/>
                <w:sz w:val="22"/>
                <w:szCs w:val="22"/>
              </w:rPr>
              <w:t>of</w:t>
            </w:r>
            <w:r w:rsidR="00F3076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E69C7">
              <w:rPr>
                <w:rFonts w:ascii="Arial" w:hAnsi="Arial" w:cs="Arial"/>
                <w:i/>
                <w:sz w:val="22"/>
                <w:szCs w:val="22"/>
              </w:rPr>
              <w:t>expertise or experience, w</w:t>
            </w:r>
            <w:r w:rsidR="001451F4" w:rsidRPr="00DE69C7">
              <w:rPr>
                <w:rFonts w:ascii="Arial" w:hAnsi="Arial" w:cs="Arial"/>
                <w:i/>
                <w:sz w:val="22"/>
                <w:szCs w:val="22"/>
              </w:rPr>
              <w:t>hat</w:t>
            </w:r>
            <w:r w:rsidR="001451F4" w:rsidRPr="00D63806">
              <w:rPr>
                <w:rFonts w:ascii="Arial" w:hAnsi="Arial" w:cs="Arial"/>
                <w:i/>
                <w:sz w:val="22"/>
                <w:szCs w:val="22"/>
              </w:rPr>
              <w:t xml:space="preserve"> are the </w:t>
            </w:r>
            <w:r w:rsidR="001451F4">
              <w:rPr>
                <w:rFonts w:ascii="Arial" w:hAnsi="Arial" w:cs="Arial"/>
                <w:i/>
                <w:sz w:val="22"/>
                <w:szCs w:val="22"/>
              </w:rPr>
              <w:t xml:space="preserve">specific </w:t>
            </w:r>
            <w:r w:rsidR="00DB233F">
              <w:rPr>
                <w:rFonts w:ascii="Arial" w:hAnsi="Arial" w:cs="Arial"/>
                <w:i/>
                <w:sz w:val="22"/>
                <w:szCs w:val="22"/>
              </w:rPr>
              <w:t>proven</w:t>
            </w:r>
            <w:r w:rsidR="003D2968">
              <w:rPr>
                <w:rFonts w:ascii="Arial" w:hAnsi="Arial" w:cs="Arial"/>
                <w:i/>
                <w:sz w:val="22"/>
                <w:szCs w:val="22"/>
              </w:rPr>
              <w:t xml:space="preserve"> and emerging</w:t>
            </w:r>
            <w:r w:rsidR="00DB233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D73BE6">
              <w:rPr>
                <w:rFonts w:ascii="Arial" w:hAnsi="Arial" w:cs="Arial"/>
                <w:i/>
                <w:sz w:val="22"/>
                <w:szCs w:val="22"/>
              </w:rPr>
              <w:t xml:space="preserve">options to </w:t>
            </w:r>
            <w:r w:rsidR="001451F4" w:rsidRPr="00D63806">
              <w:rPr>
                <w:rFonts w:ascii="Arial" w:hAnsi="Arial" w:cs="Arial"/>
                <w:i/>
                <w:sz w:val="22"/>
                <w:szCs w:val="22"/>
              </w:rPr>
              <w:t>reduc</w:t>
            </w:r>
            <w:r w:rsidR="00D73BE6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BA336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1451F4" w:rsidRPr="00D63806">
              <w:rPr>
                <w:rFonts w:ascii="Arial" w:hAnsi="Arial" w:cs="Arial"/>
                <w:i/>
                <w:sz w:val="22"/>
                <w:szCs w:val="22"/>
              </w:rPr>
              <w:t>emissions to 2035</w:t>
            </w:r>
            <w:r w:rsidR="001451F4">
              <w:rPr>
                <w:rFonts w:ascii="Arial" w:hAnsi="Arial" w:cs="Arial"/>
                <w:i/>
                <w:sz w:val="22"/>
                <w:szCs w:val="22"/>
              </w:rPr>
              <w:t xml:space="preserve">?  What are the likely costs, benefits and </w:t>
            </w:r>
            <w:r w:rsidR="00FA3676">
              <w:rPr>
                <w:rFonts w:ascii="Arial" w:hAnsi="Arial" w:cs="Arial"/>
                <w:i/>
                <w:sz w:val="22"/>
                <w:szCs w:val="22"/>
              </w:rPr>
              <w:t>wider</w:t>
            </w:r>
            <w:r w:rsidR="001451F4">
              <w:rPr>
                <w:rFonts w:ascii="Arial" w:hAnsi="Arial" w:cs="Arial"/>
                <w:i/>
                <w:sz w:val="22"/>
                <w:szCs w:val="22"/>
              </w:rPr>
              <w:t xml:space="preserve"> impacts</w:t>
            </w:r>
            <w:r w:rsidR="00F30763">
              <w:rPr>
                <w:rFonts w:ascii="Arial" w:hAnsi="Arial" w:cs="Arial"/>
                <w:i/>
                <w:sz w:val="22"/>
                <w:szCs w:val="22"/>
              </w:rPr>
              <w:t xml:space="preserve"> of these options</w:t>
            </w:r>
            <w:r w:rsidR="001451F4">
              <w:rPr>
                <w:rFonts w:ascii="Arial" w:hAnsi="Arial" w:cs="Arial"/>
                <w:i/>
                <w:sz w:val="22"/>
                <w:szCs w:val="22"/>
              </w:rPr>
              <w:t>?</w:t>
            </w:r>
            <w:r w:rsidR="00DB233F">
              <w:rPr>
                <w:rFonts w:ascii="Arial" w:hAnsi="Arial" w:cs="Arial"/>
                <w:i/>
                <w:sz w:val="22"/>
                <w:szCs w:val="22"/>
              </w:rPr>
              <w:t xml:space="preserve">  Please provide evidence</w:t>
            </w:r>
            <w:r w:rsidR="0006340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B57173">
              <w:rPr>
                <w:rFonts w:ascii="Arial" w:hAnsi="Arial" w:cs="Arial"/>
                <w:i/>
                <w:sz w:val="22"/>
                <w:szCs w:val="22"/>
              </w:rPr>
              <w:t>and/</w:t>
            </w:r>
            <w:r w:rsidR="00DA061F">
              <w:rPr>
                <w:rFonts w:ascii="Arial" w:hAnsi="Arial" w:cs="Arial"/>
                <w:i/>
                <w:sz w:val="22"/>
                <w:szCs w:val="22"/>
              </w:rPr>
              <w:t>or</w:t>
            </w:r>
            <w:r w:rsidR="00063401">
              <w:rPr>
                <w:rFonts w:ascii="Arial" w:hAnsi="Arial" w:cs="Arial"/>
                <w:i/>
                <w:sz w:val="22"/>
                <w:szCs w:val="22"/>
              </w:rPr>
              <w:t xml:space="preserve"> data</w:t>
            </w:r>
            <w:r w:rsidR="00DB233F">
              <w:rPr>
                <w:rFonts w:ascii="Arial" w:hAnsi="Arial" w:cs="Arial"/>
                <w:i/>
                <w:sz w:val="22"/>
                <w:szCs w:val="22"/>
              </w:rPr>
              <w:t xml:space="preserve"> to support your assessment.</w:t>
            </w:r>
          </w:p>
        </w:tc>
      </w:tr>
      <w:tr w:rsidR="001451F4" w14:paraId="722EEE0C" w14:textId="77777777" w:rsidTr="00172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0E53B658" w14:textId="77777777" w:rsidR="001451F4" w:rsidRDefault="001451F4" w:rsidP="005F4DDD">
            <w:pPr>
              <w:pStyle w:val="BodyBullet"/>
              <w:spacing w:after="20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Answer: </w:t>
            </w:r>
          </w:p>
          <w:p w14:paraId="5D6D89F2" w14:textId="4A9DB5C2" w:rsidR="004C51D8" w:rsidRPr="0058715E" w:rsidRDefault="00A85A36" w:rsidP="005F4DDD">
            <w:pPr>
              <w:pStyle w:val="BodyBullet"/>
              <w:spacing w:after="200" w:line="276" w:lineRule="auto"/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</w:pPr>
            <w:r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Urease Inhibitors coated on to urea fertiliser to reduce ammonia volatilisation and hence the subsequent indirect losses of nitrous oxide</w:t>
            </w:r>
            <w:r w:rsidR="0087276D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 (s</w:t>
            </w:r>
            <w:r w:rsidR="004C51D8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ee attached document</w:t>
            </w:r>
            <w:r w:rsidR="0087276D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)</w:t>
            </w:r>
            <w:r w:rsidR="004C51D8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.</w:t>
            </w:r>
            <w:r w:rsidR="00B24C16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 These products provide an advantage to farmers through more </w:t>
            </w:r>
            <w:r w:rsidR="00F9017D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efficient</w:t>
            </w:r>
            <w:r w:rsidR="00B24C16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 nutrient use</w:t>
            </w:r>
            <w:r w:rsidR="00F9017D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 giving them the opportunity to use less nitrogen. U</w:t>
            </w:r>
            <w:r w:rsidR="00B24C16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ptake by </w:t>
            </w:r>
            <w:r w:rsidR="00F9017D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farmers</w:t>
            </w:r>
            <w:r w:rsidR="00B24C16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 has been increasing year on year.  See Q 6 regarding overall impact on GHG emissions.</w:t>
            </w:r>
          </w:p>
          <w:p w14:paraId="238DC67A" w14:textId="7AF429F1" w:rsidR="00A85A36" w:rsidRPr="0058715E" w:rsidRDefault="00A85A36" w:rsidP="005F4DDD">
            <w:pPr>
              <w:pStyle w:val="BodyBullet"/>
              <w:spacing w:after="200" w:line="276" w:lineRule="auto"/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</w:pPr>
            <w:r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This technology is well established. See FANZ submission on the </w:t>
            </w:r>
            <w:r w:rsidR="0057205E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Z</w:t>
            </w:r>
            <w:r w:rsidR="00496E57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ero</w:t>
            </w:r>
            <w:r w:rsidR="0057205E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 C</w:t>
            </w:r>
            <w:r w:rsidR="00496E57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arbon</w:t>
            </w:r>
            <w:r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 </w:t>
            </w:r>
            <w:r w:rsidR="0057205E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B</w:t>
            </w:r>
            <w:r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ill 12 July 2019</w:t>
            </w:r>
          </w:p>
          <w:p w14:paraId="11B89B6A" w14:textId="0371842E" w:rsidR="004C51D8" w:rsidRDefault="004C51D8" w:rsidP="005F4DDD">
            <w:pPr>
              <w:pStyle w:val="BodyBullet"/>
              <w:spacing w:after="20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lastRenderedPageBreak/>
              <w:t xml:space="preserve">Evidence from “Pasture 21” farm system research shows </w:t>
            </w:r>
            <w:r w:rsidR="00D7454E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wider </w:t>
            </w:r>
            <w:r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changes </w:t>
            </w:r>
            <w:r w:rsidR="005117E2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to the farm system</w:t>
            </w:r>
            <w:r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 at the Lincoln University Dairy farm reduced Nitrate leaching by 25% and GHG reduction of 20% with </w:t>
            </w:r>
            <w:r w:rsidR="0087276D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no loss of </w:t>
            </w:r>
            <w:r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production </w:t>
            </w:r>
            <w:r w:rsidR="0087276D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or </w:t>
            </w:r>
            <w:r w:rsidR="00496E57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profit </w:t>
            </w:r>
            <w:r w:rsidR="00B73360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(Paper attached)</w:t>
            </w:r>
            <w:r w:rsidR="00D7454E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. Although not all </w:t>
            </w:r>
            <w:r w:rsidR="00801E8A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farms </w:t>
            </w:r>
            <w:r w:rsidR="00D7454E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will </w:t>
            </w:r>
            <w:r w:rsidR="00801E8A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be able to</w:t>
            </w:r>
            <w:r w:rsidR="00D7454E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 realise this level of improvement, it demonstrates that with the right support and incentives, material farm system improvements system are</w:t>
            </w:r>
            <w:r w:rsidR="000E3C9B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 likely to be</w:t>
            </w:r>
            <w:r w:rsidR="00D7454E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 feasible</w:t>
            </w:r>
            <w:r w:rsidR="00801E8A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 for many </w:t>
            </w:r>
            <w:r w:rsidR="007C4F93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dairy </w:t>
            </w:r>
            <w:r w:rsidR="00801E8A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farms.</w:t>
            </w:r>
          </w:p>
        </w:tc>
      </w:tr>
    </w:tbl>
    <w:p w14:paraId="1BF2E609" w14:textId="77777777" w:rsidR="001451F4" w:rsidRPr="00DE69C7" w:rsidRDefault="001451F4" w:rsidP="005F4DDD">
      <w:pPr>
        <w:pStyle w:val="Body1"/>
        <w:spacing w:before="300" w:after="200" w:line="276" w:lineRule="auto"/>
        <w:contextualSpacing/>
        <w:rPr>
          <w:rFonts w:ascii="Arial" w:hAnsi="Arial" w:cs="Arial"/>
          <w:sz w:val="22"/>
          <w:szCs w:val="22"/>
          <w:lang w:val="en-NZ"/>
        </w:rPr>
      </w:pPr>
    </w:p>
    <w:tbl>
      <w:tblPr>
        <w:tblStyle w:val="GridTable4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451F4" w14:paraId="7AC4A6CF" w14:textId="77777777" w:rsidTr="005F4D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6BA8DBE6" w14:textId="496CA209" w:rsidR="00001E50" w:rsidRPr="002854BF" w:rsidRDefault="001451F4" w:rsidP="005F4DDD">
            <w:pPr>
              <w:pStyle w:val="BodyBullet"/>
              <w:spacing w:after="200" w:line="276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2854B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Question </w:t>
            </w:r>
            <w:r w:rsidR="00442F75" w:rsidRPr="002854B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2</w:t>
            </w:r>
            <w:r w:rsidRPr="002854B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: </w:t>
            </w:r>
          </w:p>
          <w:p w14:paraId="2B97D49F" w14:textId="77E03C03" w:rsidR="001451F4" w:rsidRPr="002854BF" w:rsidRDefault="00DE69C7" w:rsidP="00DA061F">
            <w:pPr>
              <w:pStyle w:val="BodyBullet"/>
              <w:spacing w:after="200" w:line="276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2854B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In </w:t>
            </w:r>
            <w:r w:rsidR="00550CB4" w:rsidRPr="002854B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your</w:t>
            </w:r>
            <w:r w:rsidRPr="002854B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areas of expertise or experience, what </w:t>
            </w:r>
            <w:r w:rsidR="001451F4" w:rsidRPr="002854B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actions </w:t>
            </w:r>
            <w:r w:rsidR="00F1470F" w:rsidRPr="002854B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or interventions </w:t>
            </w:r>
            <w:r w:rsidR="001451F4" w:rsidRPr="002854B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may be required by 2035 to prepare for meeting the 2050 target set out in the Bill?</w:t>
            </w:r>
            <w:r w:rsidR="00F30763" w:rsidRPr="002854B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F1470F" w:rsidRPr="002854B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Please provide evidence </w:t>
            </w:r>
            <w:r w:rsidR="00B5717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and/</w:t>
            </w:r>
            <w:r w:rsidR="00DA061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or</w:t>
            </w:r>
            <w:r w:rsidR="00DA061F" w:rsidRPr="002854B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F1470F" w:rsidRPr="002854B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data to support your assessment.</w:t>
            </w:r>
          </w:p>
        </w:tc>
      </w:tr>
      <w:tr w:rsidR="001451F4" w14:paraId="25CBA627" w14:textId="77777777" w:rsidTr="00285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6540453D" w14:textId="7BA78414" w:rsidR="001451F4" w:rsidRDefault="001451F4" w:rsidP="005F4DDD">
            <w:pPr>
              <w:pStyle w:val="BodyBullet"/>
              <w:spacing w:after="200" w:line="276" w:lineRule="auto"/>
              <w:rPr>
                <w:rFonts w:ascii="Arial" w:hAnsi="Arial" w:cs="Arial"/>
                <w:b w:val="0"/>
                <w:bCs w:val="0"/>
                <w:i/>
                <w:color w:val="000000" w:themeColor="text1"/>
                <w:sz w:val="22"/>
                <w:szCs w:val="22"/>
              </w:rPr>
            </w:pPr>
            <w:r w:rsidRPr="002854B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Answer: </w:t>
            </w:r>
          </w:p>
          <w:p w14:paraId="69ED09F3" w14:textId="77777777" w:rsidR="007E7242" w:rsidRPr="0058715E" w:rsidRDefault="0087276D" w:rsidP="005F4DDD">
            <w:pPr>
              <w:pStyle w:val="BodyBullet"/>
              <w:spacing w:after="200" w:line="276" w:lineRule="auto"/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</w:pPr>
            <w:r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The</w:t>
            </w:r>
            <w:r w:rsidR="00A85A36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 point of obligation</w:t>
            </w:r>
            <w:r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 for greenhouse gas (GHG) emissions should be </w:t>
            </w:r>
            <w:r w:rsidR="00A85A36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at the farm level</w:t>
            </w:r>
            <w:r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, not the processor level. The reason for this is </w:t>
            </w:r>
            <w:r w:rsidR="00A85A36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so</w:t>
            </w:r>
            <w:r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 those farmers who adopt technologies and management systems proven to reduce emissions are ‘rewarded’ for this</w:t>
            </w:r>
            <w:r w:rsidR="00A85A36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 behaviour change </w:t>
            </w:r>
            <w:r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by having reduced emissions liabilities</w:t>
            </w:r>
            <w:r w:rsidR="00A85A36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.</w:t>
            </w:r>
            <w:r w:rsidR="005D5C7E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 Accounting on-farm provides for flexibility and innovation in approach to suit individual circumstance, to achieve improved efficiencies and productivity in a GHG efficient manner as </w:t>
            </w:r>
            <w:r w:rsidR="00C63635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discussed in Q1 and demonstrated by Lincoln Dairy farm. </w:t>
            </w:r>
          </w:p>
          <w:p w14:paraId="6482DC63" w14:textId="11BE7033" w:rsidR="00A85A36" w:rsidRPr="0058715E" w:rsidRDefault="008D44D1" w:rsidP="005F4DDD">
            <w:pPr>
              <w:pStyle w:val="BodyBullet"/>
              <w:spacing w:after="200" w:line="276" w:lineRule="auto"/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</w:pPr>
            <w:r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Phased in reporting in conjunction with r</w:t>
            </w:r>
            <w:r w:rsidR="00C63635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apid development of capability in rural professional</w:t>
            </w:r>
            <w:r w:rsidR="007E7242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s</w:t>
            </w:r>
            <w:r w:rsidR="00C63635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 to support farm system change </w:t>
            </w:r>
            <w:r w:rsidR="007E7242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plus</w:t>
            </w:r>
            <w:r w:rsidR="00C63635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 incentives and support for uptake of mitigations will be required to help farmers achieve the required changes</w:t>
            </w:r>
            <w:r w:rsidR="00A65B41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 within the time frames indicated</w:t>
            </w:r>
            <w:r w:rsidR="00C63635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.</w:t>
            </w:r>
          </w:p>
          <w:p w14:paraId="6DAD20AE" w14:textId="47130797" w:rsidR="001451F4" w:rsidRPr="0058715E" w:rsidRDefault="00A85A36" w:rsidP="005F4DDD">
            <w:pPr>
              <w:pStyle w:val="BodyBullet"/>
              <w:spacing w:after="200" w:line="276" w:lineRule="auto"/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</w:pPr>
            <w:r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See Ravensdown and FANZ Submissions on the Zero Carbon Bill</w:t>
            </w:r>
            <w:r w:rsidR="0087276D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.</w:t>
            </w:r>
          </w:p>
        </w:tc>
      </w:tr>
      <w:tr w:rsidR="001451F4" w14:paraId="42D0BF0B" w14:textId="77777777" w:rsidTr="002854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F2F2F2" w:themeFill="background1" w:themeFillShade="F2"/>
          </w:tcPr>
          <w:p w14:paraId="3961E732" w14:textId="6C47563C" w:rsidR="003D2968" w:rsidRDefault="001451F4" w:rsidP="005F4DDD">
            <w:pPr>
              <w:pStyle w:val="BodyBullet"/>
              <w:spacing w:after="20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Question </w:t>
            </w:r>
            <w:r w:rsidR="00442F75">
              <w:rPr>
                <w:rFonts w:ascii="Arial" w:hAnsi="Arial" w:cs="Arial"/>
                <w:i/>
                <w:sz w:val="22"/>
                <w:szCs w:val="22"/>
              </w:rPr>
              <w:t>3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14880FBF" w14:textId="6B110A60" w:rsidR="001451F4" w:rsidRDefault="00DE69C7" w:rsidP="00DA061F">
            <w:pPr>
              <w:pStyle w:val="BodyBullet"/>
              <w:spacing w:after="20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DE69C7">
              <w:rPr>
                <w:rFonts w:ascii="Arial" w:hAnsi="Arial" w:cs="Arial"/>
                <w:i/>
                <w:sz w:val="22"/>
                <w:szCs w:val="22"/>
              </w:rPr>
              <w:t xml:space="preserve">In </w:t>
            </w:r>
            <w:r w:rsidR="00550CB4">
              <w:rPr>
                <w:rFonts w:ascii="Arial" w:hAnsi="Arial" w:cs="Arial"/>
                <w:i/>
                <w:sz w:val="22"/>
                <w:szCs w:val="22"/>
              </w:rPr>
              <w:t>you</w:t>
            </w:r>
            <w:r w:rsidR="00F30763">
              <w:rPr>
                <w:rFonts w:ascii="Arial" w:hAnsi="Arial" w:cs="Arial"/>
                <w:i/>
                <w:sz w:val="22"/>
                <w:szCs w:val="22"/>
              </w:rPr>
              <w:t xml:space="preserve">r </w:t>
            </w:r>
            <w:r w:rsidRPr="00DE69C7">
              <w:rPr>
                <w:rFonts w:ascii="Arial" w:hAnsi="Arial" w:cs="Arial"/>
                <w:i/>
                <w:sz w:val="22"/>
                <w:szCs w:val="22"/>
              </w:rPr>
              <w:t>areas</w:t>
            </w:r>
            <w:r w:rsidR="008E0923">
              <w:rPr>
                <w:rFonts w:ascii="Arial" w:hAnsi="Arial" w:cs="Arial"/>
                <w:i/>
                <w:sz w:val="22"/>
                <w:szCs w:val="22"/>
              </w:rPr>
              <w:t xml:space="preserve"> of</w:t>
            </w:r>
            <w:r w:rsidRPr="00DE69C7">
              <w:rPr>
                <w:rFonts w:ascii="Arial" w:hAnsi="Arial" w:cs="Arial"/>
                <w:i/>
                <w:sz w:val="22"/>
                <w:szCs w:val="22"/>
              </w:rPr>
              <w:t xml:space="preserve"> expertise or experience,</w:t>
            </w:r>
            <w:r w:rsidR="0067278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D73BE6">
              <w:rPr>
                <w:rFonts w:ascii="Arial" w:hAnsi="Arial" w:cs="Arial"/>
                <w:i/>
                <w:sz w:val="22"/>
                <w:szCs w:val="22"/>
              </w:rPr>
              <w:t xml:space="preserve">what </w:t>
            </w:r>
            <w:r w:rsidR="002D6062">
              <w:rPr>
                <w:rFonts w:ascii="Arial" w:hAnsi="Arial" w:cs="Arial"/>
                <w:i/>
                <w:sz w:val="22"/>
                <w:szCs w:val="22"/>
              </w:rPr>
              <w:t>potential is there for changes in</w:t>
            </w:r>
            <w:r w:rsidR="00D73BE6">
              <w:rPr>
                <w:rFonts w:ascii="Arial" w:hAnsi="Arial" w:cs="Arial"/>
                <w:i/>
                <w:sz w:val="22"/>
                <w:szCs w:val="22"/>
              </w:rPr>
              <w:t xml:space="preserve"> consumer, individual or household behaviour </w:t>
            </w:r>
            <w:r w:rsidR="002D6062">
              <w:rPr>
                <w:rFonts w:ascii="Arial" w:hAnsi="Arial" w:cs="Arial"/>
                <w:i/>
                <w:sz w:val="22"/>
                <w:szCs w:val="22"/>
              </w:rPr>
              <w:t xml:space="preserve">to </w:t>
            </w:r>
            <w:r w:rsidR="00D73BE6">
              <w:rPr>
                <w:rFonts w:ascii="Arial" w:hAnsi="Arial" w:cs="Arial"/>
                <w:i/>
                <w:sz w:val="22"/>
                <w:szCs w:val="22"/>
              </w:rPr>
              <w:t>deliver emissions reductions to 2035</w:t>
            </w:r>
            <w:r w:rsidR="002D6062">
              <w:rPr>
                <w:rFonts w:ascii="Arial" w:hAnsi="Arial" w:cs="Arial"/>
                <w:i/>
                <w:sz w:val="22"/>
                <w:szCs w:val="22"/>
              </w:rPr>
              <w:t xml:space="preserve">? Please provide evidence </w:t>
            </w:r>
            <w:r w:rsidR="00B57173">
              <w:rPr>
                <w:rFonts w:ascii="Arial" w:hAnsi="Arial" w:cs="Arial"/>
                <w:i/>
                <w:sz w:val="22"/>
                <w:szCs w:val="22"/>
              </w:rPr>
              <w:t>and/</w:t>
            </w:r>
            <w:r w:rsidR="00DA061F">
              <w:rPr>
                <w:rFonts w:ascii="Arial" w:hAnsi="Arial" w:cs="Arial"/>
                <w:i/>
                <w:sz w:val="22"/>
                <w:szCs w:val="22"/>
              </w:rPr>
              <w:t xml:space="preserve">or </w:t>
            </w:r>
            <w:r w:rsidR="002D6062">
              <w:rPr>
                <w:rFonts w:ascii="Arial" w:hAnsi="Arial" w:cs="Arial"/>
                <w:i/>
                <w:sz w:val="22"/>
                <w:szCs w:val="22"/>
              </w:rPr>
              <w:t>data to support your assessment.</w:t>
            </w:r>
          </w:p>
        </w:tc>
      </w:tr>
      <w:tr w:rsidR="001451F4" w14:paraId="03DC3E78" w14:textId="77777777" w:rsidTr="00285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2BAF6C58" w14:textId="15D8F7C0" w:rsidR="001451F4" w:rsidRDefault="001451F4" w:rsidP="00B02FE3">
            <w:pPr>
              <w:pStyle w:val="BodyBullet"/>
              <w:spacing w:after="20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Answer: </w:t>
            </w:r>
            <w:r w:rsidR="0087276D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We have no particular expertise in this </w:t>
            </w:r>
            <w:r w:rsidR="0058715E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area,</w:t>
            </w:r>
            <w:r w:rsidR="0087276D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 but all citizens of New Zealand have the opportunity to examine their own behaviours, lifestyles and consumerism with respect to their personal GHG emissions and make changes accordingly</w:t>
            </w:r>
            <w:r w:rsidR="000D00AF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. </w:t>
            </w:r>
            <w:r w:rsidR="00B14DFE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 Incentives to take up mitigations with flexibility to select those best suited to individual circumstance will encourage change in behaviour faster than a generic tax impost on overall emissions.</w:t>
            </w:r>
            <w:r w:rsidR="00B02FE3" w:rsidRPr="00C90C46">
              <w:rPr>
                <w:rFonts w:ascii="Arial" w:hAnsi="Arial" w:cs="Arial"/>
                <w:i/>
                <w:color w:val="C45911"/>
                <w:sz w:val="22"/>
                <w:szCs w:val="22"/>
              </w:rPr>
              <w:br/>
            </w:r>
          </w:p>
        </w:tc>
      </w:tr>
    </w:tbl>
    <w:p w14:paraId="5A49A957" w14:textId="600224BD" w:rsidR="003E7D0C" w:rsidRDefault="003E7D0C" w:rsidP="005F4DDD">
      <w:pPr>
        <w:pStyle w:val="Body1"/>
        <w:spacing w:before="300" w:after="200" w:line="276" w:lineRule="auto"/>
        <w:contextualSpacing/>
        <w:rPr>
          <w:rFonts w:ascii="Arial" w:hAnsi="Arial" w:cs="Arial"/>
          <w:i/>
          <w:sz w:val="22"/>
          <w:szCs w:val="22"/>
        </w:rPr>
      </w:pP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51F4" w14:paraId="10A12E83" w14:textId="77777777" w:rsidTr="005F4D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71E8C2" w14:textId="585EF25A" w:rsidR="003D2968" w:rsidRDefault="001451F4" w:rsidP="005F4DDD">
            <w:pPr>
              <w:pStyle w:val="BodyBullet"/>
              <w:spacing w:after="20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Question </w:t>
            </w:r>
            <w:r w:rsidR="00442F75">
              <w:rPr>
                <w:rFonts w:ascii="Arial" w:hAnsi="Arial" w:cs="Arial"/>
                <w:i/>
                <w:sz w:val="22"/>
                <w:szCs w:val="22"/>
              </w:rPr>
              <w:t>4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</w:p>
          <w:p w14:paraId="5FB3D28C" w14:textId="036AB461" w:rsidR="001451F4" w:rsidRDefault="003D2968" w:rsidP="00A75CE0">
            <w:pPr>
              <w:pStyle w:val="BodyBullet"/>
              <w:spacing w:after="20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>When advising on the first three emissions budgets and</w:t>
            </w:r>
            <w:r w:rsidR="002B0547">
              <w:rPr>
                <w:rFonts w:ascii="Arial" w:hAnsi="Arial" w:cs="Arial"/>
                <w:i/>
                <w:sz w:val="22"/>
                <w:szCs w:val="22"/>
              </w:rPr>
              <w:t xml:space="preserve"> how to achieve</w:t>
            </w:r>
            <w:r w:rsidR="0004518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the 2050 target</w:t>
            </w:r>
            <w:r w:rsidR="00045184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001E50">
              <w:rPr>
                <w:rFonts w:ascii="Arial" w:hAnsi="Arial" w:cs="Arial"/>
                <w:i/>
                <w:sz w:val="22"/>
                <w:szCs w:val="22"/>
              </w:rPr>
              <w:t>w</w:t>
            </w:r>
            <w:r w:rsidR="008E03B2">
              <w:rPr>
                <w:rFonts w:ascii="Arial" w:hAnsi="Arial" w:cs="Arial"/>
                <w:i/>
                <w:sz w:val="22"/>
                <w:szCs w:val="22"/>
              </w:rPr>
              <w:t xml:space="preserve">hat </w:t>
            </w:r>
            <w:r w:rsidR="00550CB4">
              <w:rPr>
                <w:rFonts w:ascii="Arial" w:hAnsi="Arial" w:cs="Arial"/>
                <w:i/>
                <w:sz w:val="22"/>
                <w:szCs w:val="22"/>
              </w:rPr>
              <w:t xml:space="preserve">do you think </w:t>
            </w:r>
            <w:r w:rsidR="001451F4" w:rsidRPr="00ED107D">
              <w:rPr>
                <w:rFonts w:ascii="Arial" w:hAnsi="Arial" w:cs="Arial"/>
                <w:i/>
                <w:sz w:val="22"/>
                <w:szCs w:val="22"/>
              </w:rPr>
              <w:t xml:space="preserve">the </w:t>
            </w:r>
            <w:r w:rsidR="00471761">
              <w:rPr>
                <w:rFonts w:ascii="Arial" w:hAnsi="Arial" w:cs="Arial"/>
                <w:i/>
                <w:sz w:val="22"/>
                <w:szCs w:val="22"/>
              </w:rPr>
              <w:t xml:space="preserve">proposed </w:t>
            </w:r>
            <w:r w:rsidR="001451F4" w:rsidRPr="00ED107D">
              <w:rPr>
                <w:rFonts w:ascii="Arial" w:hAnsi="Arial" w:cs="Arial"/>
                <w:i/>
                <w:sz w:val="22"/>
                <w:szCs w:val="22"/>
              </w:rPr>
              <w:t>Commission</w:t>
            </w:r>
            <w:r w:rsidR="00550CB4">
              <w:rPr>
                <w:rFonts w:ascii="Arial" w:hAnsi="Arial" w:cs="Arial"/>
                <w:i/>
                <w:sz w:val="22"/>
                <w:szCs w:val="22"/>
              </w:rPr>
              <w:t xml:space="preserve"> should</w:t>
            </w:r>
            <w:r w:rsidR="001451F4" w:rsidRPr="00ED107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8E03B2">
              <w:rPr>
                <w:rFonts w:ascii="Arial" w:hAnsi="Arial" w:cs="Arial"/>
                <w:i/>
                <w:sz w:val="22"/>
                <w:szCs w:val="22"/>
              </w:rPr>
              <w:t xml:space="preserve">take into account </w:t>
            </w:r>
            <w:r>
              <w:rPr>
                <w:rFonts w:ascii="Arial" w:hAnsi="Arial" w:cs="Arial"/>
                <w:i/>
                <w:sz w:val="22"/>
                <w:szCs w:val="22"/>
              </w:rPr>
              <w:t>when</w:t>
            </w:r>
            <w:r w:rsidR="008E03B2">
              <w:rPr>
                <w:rFonts w:ascii="Arial" w:hAnsi="Arial" w:cs="Arial"/>
                <w:i/>
                <w:sz w:val="22"/>
                <w:szCs w:val="22"/>
              </w:rPr>
              <w:t xml:space="preserve"> considering </w:t>
            </w:r>
            <w:r w:rsidR="001451F4" w:rsidRPr="00ED107D">
              <w:rPr>
                <w:rFonts w:ascii="Arial" w:hAnsi="Arial" w:cs="Arial"/>
                <w:i/>
                <w:sz w:val="22"/>
                <w:szCs w:val="22"/>
              </w:rPr>
              <w:t xml:space="preserve">the </w:t>
            </w:r>
            <w:r w:rsidR="001451F4">
              <w:rPr>
                <w:rFonts w:ascii="Arial" w:hAnsi="Arial" w:cs="Arial"/>
                <w:i/>
                <w:sz w:val="22"/>
                <w:szCs w:val="22"/>
              </w:rPr>
              <w:t xml:space="preserve">balance between </w:t>
            </w:r>
            <w:r w:rsidR="00A75CE0">
              <w:rPr>
                <w:rFonts w:ascii="Arial" w:hAnsi="Arial" w:cs="Arial"/>
                <w:i/>
                <w:sz w:val="22"/>
                <w:szCs w:val="22"/>
              </w:rPr>
              <w:t>reducing greenhouse gas</w:t>
            </w:r>
            <w:r w:rsidR="001451F4">
              <w:rPr>
                <w:rFonts w:ascii="Arial" w:hAnsi="Arial" w:cs="Arial"/>
                <w:i/>
                <w:sz w:val="22"/>
                <w:szCs w:val="22"/>
              </w:rPr>
              <w:t xml:space="preserve"> emissions and </w:t>
            </w:r>
            <w:r w:rsidR="00A75CE0">
              <w:rPr>
                <w:rFonts w:ascii="Arial" w:hAnsi="Arial" w:cs="Arial"/>
                <w:i/>
                <w:sz w:val="22"/>
                <w:szCs w:val="22"/>
              </w:rPr>
              <w:t>removing carbon dioxide from the atmosphere</w:t>
            </w:r>
            <w:r w:rsidR="001451F4">
              <w:rPr>
                <w:rFonts w:ascii="Arial" w:hAnsi="Arial" w:cs="Arial"/>
                <w:i/>
                <w:sz w:val="22"/>
                <w:szCs w:val="22"/>
              </w:rPr>
              <w:t xml:space="preserve"> (including </w:t>
            </w:r>
            <w:r w:rsidR="00A75CE0">
              <w:rPr>
                <w:rFonts w:ascii="Arial" w:hAnsi="Arial" w:cs="Arial"/>
                <w:i/>
                <w:sz w:val="22"/>
                <w:szCs w:val="22"/>
              </w:rPr>
              <w:t xml:space="preserve">via </w:t>
            </w:r>
            <w:r w:rsidR="001451F4">
              <w:rPr>
                <w:rFonts w:ascii="Arial" w:hAnsi="Arial" w:cs="Arial"/>
                <w:i/>
                <w:sz w:val="22"/>
                <w:szCs w:val="22"/>
              </w:rPr>
              <w:t>forestry)</w:t>
            </w:r>
            <w:r w:rsidR="00F30763">
              <w:rPr>
                <w:rFonts w:ascii="Arial" w:hAnsi="Arial" w:cs="Arial"/>
                <w:i/>
                <w:sz w:val="22"/>
                <w:szCs w:val="22"/>
              </w:rPr>
              <w:t>?</w:t>
            </w:r>
          </w:p>
        </w:tc>
      </w:tr>
      <w:tr w:rsidR="001451F4" w14:paraId="72BDC7E1" w14:textId="77777777" w:rsidTr="00285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34CFD" w14:textId="266B9367" w:rsidR="00A85A36" w:rsidRPr="0058715E" w:rsidRDefault="001451F4" w:rsidP="005F4DDD">
            <w:pPr>
              <w:pStyle w:val="BodyBullet"/>
              <w:spacing w:after="200" w:line="276" w:lineRule="auto"/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Answer: </w:t>
            </w:r>
            <w:r w:rsidR="00A85A36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Plantation forestry is only a temporary measure and </w:t>
            </w:r>
            <w:r w:rsidR="000D00AF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is already </w:t>
            </w:r>
            <w:r w:rsidR="00A85A36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significantly impact</w:t>
            </w:r>
            <w:r w:rsidR="000D00AF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ing</w:t>
            </w:r>
            <w:r w:rsidR="00A85A36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 on rural communities</w:t>
            </w:r>
            <w:r w:rsidR="000D00AF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 such as the East Coast region of the North Island.</w:t>
            </w:r>
          </w:p>
          <w:p w14:paraId="6E72ECE6" w14:textId="1C0A6054" w:rsidR="00A85A36" w:rsidRPr="0058715E" w:rsidRDefault="00A85A36" w:rsidP="005F4DDD">
            <w:pPr>
              <w:pStyle w:val="BodyBullet"/>
              <w:spacing w:after="200" w:line="276" w:lineRule="auto"/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</w:pPr>
            <w:r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See </w:t>
            </w:r>
            <w:r w:rsidR="00C90C46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the </w:t>
            </w:r>
            <w:r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Ravensdown submission on the Zero Carbon Bill</w:t>
            </w:r>
            <w:r w:rsidR="000D00AF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.</w:t>
            </w:r>
            <w:r w:rsidR="00CE70A8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 (attached)</w:t>
            </w:r>
          </w:p>
          <w:p w14:paraId="22961559" w14:textId="7446EE5D" w:rsidR="001451F4" w:rsidRDefault="004A4742" w:rsidP="005F4DDD">
            <w:pPr>
              <w:pStyle w:val="BodyBullet"/>
              <w:spacing w:after="20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Considerations of economic and social sustainability should be taken into account, </w:t>
            </w:r>
            <w:r w:rsidR="00AB1EF2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(</w:t>
            </w:r>
            <w:r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In addition, t</w:t>
            </w:r>
            <w:r w:rsidR="00100CC1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he transferability of New Zealand solutions to global f</w:t>
            </w:r>
            <w:r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a</w:t>
            </w:r>
            <w:r w:rsidR="00100CC1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rm system</w:t>
            </w:r>
            <w:r w:rsidR="00AB1EF2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 </w:t>
            </w:r>
            <w:r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solutions will provide a significantly greater impact on global temperature control, than a</w:t>
            </w:r>
            <w:r w:rsidR="00DF37A5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n</w:t>
            </w:r>
            <w:r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 approach which can only be applied in New Zealand</w:t>
            </w:r>
            <w:r w:rsidR="00CF38E4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, (0.17% of emissions)</w:t>
            </w:r>
            <w:r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.</w:t>
            </w:r>
            <w:r w:rsidR="00DF37A5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 This strategic </w:t>
            </w:r>
            <w:r w:rsidR="00CF38E4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global </w:t>
            </w:r>
            <w:r w:rsidR="00DF37A5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applic</w:t>
            </w:r>
            <w:r w:rsidR="00CF38E4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ability</w:t>
            </w:r>
            <w:r w:rsidR="00DF37A5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 of </w:t>
            </w:r>
            <w:r w:rsidR="0025388F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viable </w:t>
            </w:r>
            <w:r w:rsidR="00DF37A5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solutions </w:t>
            </w:r>
            <w:r w:rsidR="00F376A4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s</w:t>
            </w:r>
            <w:r w:rsidR="00DF37A5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hou</w:t>
            </w:r>
            <w:r w:rsidR="00F376A4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ld</w:t>
            </w:r>
            <w:r w:rsidR="00DF37A5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 </w:t>
            </w:r>
            <w:r w:rsidR="00AB1EF2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also </w:t>
            </w:r>
            <w:r w:rsidR="00DF37A5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be considered.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</w:tbl>
    <w:p w14:paraId="3C2CABA0" w14:textId="2BB7AE1E" w:rsidR="001451F4" w:rsidRPr="00DE69C7" w:rsidRDefault="001451F4" w:rsidP="005F4DDD">
      <w:pPr>
        <w:pStyle w:val="Body1"/>
        <w:spacing w:before="300" w:after="200" w:line="276" w:lineRule="auto"/>
        <w:contextualSpacing/>
        <w:rPr>
          <w:rFonts w:ascii="Arial" w:hAnsi="Arial" w:cs="Arial"/>
          <w:sz w:val="22"/>
          <w:szCs w:val="22"/>
          <w:lang w:val="en-NZ"/>
        </w:rPr>
      </w:pPr>
    </w:p>
    <w:tbl>
      <w:tblPr>
        <w:tblStyle w:val="GridTable4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451F4" w14:paraId="28C7D506" w14:textId="77777777" w:rsidTr="00285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7A6C98E2" w14:textId="4D843CA3" w:rsidR="00045184" w:rsidRDefault="001451F4" w:rsidP="005F4DDD">
            <w:pPr>
              <w:pStyle w:val="BodyBullet"/>
              <w:spacing w:after="20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Question </w:t>
            </w:r>
            <w:r w:rsidR="00442F75">
              <w:rPr>
                <w:rFonts w:ascii="Arial" w:hAnsi="Arial" w:cs="Arial"/>
                <w:i/>
                <w:sz w:val="22"/>
                <w:szCs w:val="22"/>
              </w:rPr>
              <w:t>5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</w:p>
          <w:p w14:paraId="1E792687" w14:textId="3DB9EE0C" w:rsidR="001451F4" w:rsidRPr="00D73BE6" w:rsidRDefault="008E03B2" w:rsidP="005F4DDD">
            <w:pPr>
              <w:pStyle w:val="BodyBullet"/>
              <w:spacing w:after="200" w:line="276" w:lineRule="auto"/>
              <w:rPr>
                <w:rFonts w:ascii="Arial" w:hAnsi="Arial" w:cs="Arial"/>
                <w:i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What </w:t>
            </w:r>
            <w:r w:rsidR="001451F4" w:rsidRPr="00ED107D">
              <w:rPr>
                <w:rFonts w:ascii="Arial" w:hAnsi="Arial" w:cs="Arial"/>
                <w:i/>
                <w:sz w:val="22"/>
                <w:szCs w:val="22"/>
              </w:rPr>
              <w:t xml:space="preserve">circumstances and/or reasons </w:t>
            </w:r>
            <w:r w:rsidR="00550CB4">
              <w:rPr>
                <w:rFonts w:ascii="Arial" w:hAnsi="Arial" w:cs="Arial"/>
                <w:i/>
                <w:sz w:val="22"/>
                <w:szCs w:val="22"/>
              </w:rPr>
              <w:t xml:space="preserve">do you think </w:t>
            </w:r>
            <w:r w:rsidR="001451F4" w:rsidRPr="00ED107D">
              <w:rPr>
                <w:rFonts w:ascii="Arial" w:hAnsi="Arial" w:cs="Arial"/>
                <w:i/>
                <w:sz w:val="22"/>
                <w:szCs w:val="22"/>
              </w:rPr>
              <w:t xml:space="preserve">would justify permitting the use of offshore mitigation for meeting each of the first three emissions budgets? </w:t>
            </w:r>
            <w:r w:rsidR="00D73BE6">
              <w:rPr>
                <w:rFonts w:ascii="Arial" w:hAnsi="Arial" w:cs="Arial"/>
                <w:i/>
                <w:sz w:val="22"/>
                <w:szCs w:val="22"/>
              </w:rPr>
              <w:t xml:space="preserve">And if so, how could the </w:t>
            </w:r>
            <w:r w:rsidR="00471761">
              <w:rPr>
                <w:rFonts w:ascii="Arial" w:hAnsi="Arial" w:cs="Arial"/>
                <w:i/>
                <w:sz w:val="22"/>
                <w:szCs w:val="22"/>
              </w:rPr>
              <w:t xml:space="preserve">proposed </w:t>
            </w:r>
            <w:r w:rsidR="00D73BE6">
              <w:rPr>
                <w:rFonts w:ascii="Arial" w:hAnsi="Arial" w:cs="Arial"/>
                <w:i/>
                <w:sz w:val="22"/>
                <w:szCs w:val="22"/>
              </w:rPr>
              <w:t xml:space="preserve">Commission determine an appropriate limit on their use? </w:t>
            </w:r>
          </w:p>
        </w:tc>
      </w:tr>
      <w:tr w:rsidR="001451F4" w14:paraId="01754482" w14:textId="77777777" w:rsidTr="00285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6D02048B" w14:textId="02D86605" w:rsidR="001451F4" w:rsidRDefault="001451F4" w:rsidP="00CE70A8">
            <w:pPr>
              <w:pStyle w:val="BodyBullet"/>
              <w:spacing w:after="20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Answer: </w:t>
            </w:r>
            <w:r w:rsidR="00CE70A8" w:rsidRPr="00B349AB"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  <w:t>T</w:t>
            </w:r>
            <w:r w:rsidR="00F179EE" w:rsidRPr="00B349AB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he global applicability of New Zealand farm system solutions should be considered. Offshore mitigations </w:t>
            </w:r>
            <w:r w:rsidR="00930A37" w:rsidRPr="00B349AB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and sequestration </w:t>
            </w:r>
            <w:r w:rsidR="00F179EE" w:rsidRPr="00B349AB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should be </w:t>
            </w:r>
            <w:r w:rsidR="00444DAC" w:rsidRPr="00B349AB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provided for,</w:t>
            </w:r>
            <w:r w:rsidR="00F179EE" w:rsidRPr="00B349AB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 if the most GHG efficient food production is to support global food security with minimal GHG footprint.</w:t>
            </w:r>
            <w:r w:rsidR="00444DAC" w:rsidRPr="00B349AB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 Use of offshore mitigation</w:t>
            </w:r>
            <w:r w:rsidR="00930A37" w:rsidRPr="00B349AB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s</w:t>
            </w:r>
            <w:r w:rsidR="00444DAC" w:rsidRPr="00B349AB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 </w:t>
            </w:r>
            <w:r w:rsidR="00930A37" w:rsidRPr="00B349AB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and sequestrations </w:t>
            </w:r>
            <w:r w:rsidR="00CE70A8" w:rsidRPr="00B349AB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should be considered </w:t>
            </w:r>
            <w:r w:rsidR="00930A37" w:rsidRPr="00B349AB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with the caveat that we have the </w:t>
            </w:r>
            <w:r w:rsidR="00B349AB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opportunity </w:t>
            </w:r>
            <w:r w:rsidR="00AF458E" w:rsidRPr="00B349AB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to verify the</w:t>
            </w:r>
            <w:r w:rsidR="00444DAC" w:rsidRPr="00B349AB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 i</w:t>
            </w:r>
            <w:r w:rsidR="00F179EE" w:rsidRPr="00B349AB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ntegrity and validation of </w:t>
            </w:r>
            <w:r w:rsidR="00930A37" w:rsidRPr="00B349AB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offshore </w:t>
            </w:r>
            <w:r w:rsidR="00F179EE" w:rsidRPr="00B349AB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GHG mitigation</w:t>
            </w:r>
            <w:r w:rsidR="00444DAC" w:rsidRPr="00B349AB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s</w:t>
            </w:r>
            <w:r w:rsidR="00930A37" w:rsidRPr="00B349AB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 and sequestrations.</w:t>
            </w:r>
          </w:p>
        </w:tc>
      </w:tr>
    </w:tbl>
    <w:p w14:paraId="73ECA4D9" w14:textId="7A0B9288" w:rsidR="001451F4" w:rsidRDefault="001451F4" w:rsidP="005F4DDD">
      <w:pPr>
        <w:pStyle w:val="BodyBullet"/>
        <w:spacing w:after="200" w:line="276" w:lineRule="auto"/>
        <w:rPr>
          <w:rFonts w:ascii="Arial" w:hAnsi="Arial" w:cs="Arial"/>
          <w:i/>
          <w:sz w:val="22"/>
          <w:szCs w:val="22"/>
        </w:rPr>
      </w:pPr>
    </w:p>
    <w:p w14:paraId="2DA89176" w14:textId="4BF52B6F" w:rsidR="003E7D0C" w:rsidRDefault="00BD7B88" w:rsidP="005F4DDD">
      <w:pPr>
        <w:pStyle w:val="BodyBullet"/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</w:t>
      </w:r>
      <w:r w:rsidR="005F4DDD">
        <w:rPr>
          <w:rFonts w:ascii="Arial" w:hAnsi="Arial" w:cs="Arial"/>
          <w:b/>
          <w:sz w:val="22"/>
          <w:szCs w:val="22"/>
        </w:rPr>
        <w:t>B</w:t>
      </w:r>
      <w:r w:rsidR="005F4DDD">
        <w:rPr>
          <w:rFonts w:ascii="Arial" w:hAnsi="Arial" w:cs="Arial"/>
          <w:b/>
          <w:sz w:val="22"/>
          <w:szCs w:val="22"/>
        </w:rPr>
        <w:tab/>
      </w:r>
      <w:r w:rsidR="000D6EB4">
        <w:rPr>
          <w:rFonts w:ascii="Arial" w:hAnsi="Arial" w:cs="Arial"/>
          <w:b/>
          <w:sz w:val="22"/>
          <w:szCs w:val="22"/>
        </w:rPr>
        <w:t>E</w:t>
      </w:r>
      <w:r w:rsidR="009118C2">
        <w:rPr>
          <w:rFonts w:ascii="Arial" w:hAnsi="Arial" w:cs="Arial"/>
          <w:b/>
          <w:sz w:val="22"/>
          <w:szCs w:val="22"/>
        </w:rPr>
        <w:t>missions reduction policies and interventions</w:t>
      </w:r>
      <w:r w:rsidR="003C120E">
        <w:rPr>
          <w:rFonts w:ascii="Arial" w:hAnsi="Arial" w:cs="Arial"/>
          <w:b/>
          <w:sz w:val="22"/>
          <w:szCs w:val="22"/>
        </w:rPr>
        <w:t xml:space="preserve"> </w:t>
      </w:r>
    </w:p>
    <w:p w14:paraId="08B8B1E6" w14:textId="50763373" w:rsidR="0023006B" w:rsidRDefault="000D6EB4" w:rsidP="005F4DDD">
      <w:pPr>
        <w:pStyle w:val="BodyBullet"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71761">
        <w:rPr>
          <w:rFonts w:ascii="Arial" w:hAnsi="Arial" w:cs="Arial"/>
          <w:sz w:val="22"/>
          <w:szCs w:val="22"/>
        </w:rPr>
        <w:t xml:space="preserve">proposed </w:t>
      </w:r>
      <w:r>
        <w:rPr>
          <w:rFonts w:ascii="Arial" w:hAnsi="Arial" w:cs="Arial"/>
          <w:sz w:val="22"/>
          <w:szCs w:val="22"/>
        </w:rPr>
        <w:t>Commission will</w:t>
      </w:r>
      <w:r w:rsidR="003E7D0C" w:rsidRPr="00ED107D">
        <w:rPr>
          <w:rFonts w:ascii="Arial" w:hAnsi="Arial" w:cs="Arial"/>
          <w:sz w:val="22"/>
          <w:szCs w:val="22"/>
        </w:rPr>
        <w:t xml:space="preserve"> also </w:t>
      </w:r>
      <w:r>
        <w:rPr>
          <w:rFonts w:ascii="Arial" w:hAnsi="Arial" w:cs="Arial"/>
          <w:sz w:val="22"/>
          <w:szCs w:val="22"/>
        </w:rPr>
        <w:t>need</w:t>
      </w:r>
      <w:r w:rsidR="003E7D0C">
        <w:rPr>
          <w:rFonts w:ascii="Arial" w:hAnsi="Arial" w:cs="Arial"/>
          <w:sz w:val="22"/>
          <w:szCs w:val="22"/>
        </w:rPr>
        <w:t xml:space="preserve"> to </w:t>
      </w:r>
      <w:r w:rsidR="009118C2">
        <w:rPr>
          <w:rFonts w:ascii="Arial" w:hAnsi="Arial" w:cs="Arial"/>
          <w:sz w:val="22"/>
          <w:szCs w:val="22"/>
        </w:rPr>
        <w:t>consider</w:t>
      </w:r>
      <w:r w:rsidR="001A73FC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 xml:space="preserve">types </w:t>
      </w:r>
      <w:r w:rsidR="001A73FC">
        <w:rPr>
          <w:rFonts w:ascii="Arial" w:hAnsi="Arial" w:cs="Arial"/>
          <w:sz w:val="22"/>
          <w:szCs w:val="22"/>
        </w:rPr>
        <w:t>of polic</w:t>
      </w:r>
      <w:r>
        <w:rPr>
          <w:rFonts w:ascii="Arial" w:hAnsi="Arial" w:cs="Arial"/>
          <w:sz w:val="22"/>
          <w:szCs w:val="22"/>
        </w:rPr>
        <w:t>ies</w:t>
      </w:r>
      <w:r w:rsidR="001A73FC">
        <w:rPr>
          <w:rFonts w:ascii="Arial" w:hAnsi="Arial" w:cs="Arial"/>
          <w:sz w:val="22"/>
          <w:szCs w:val="22"/>
        </w:rPr>
        <w:t xml:space="preserve"> required</w:t>
      </w:r>
      <w:r w:rsidR="003E7D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achieve the budget</w:t>
      </w:r>
      <w:r w:rsidR="009118C2">
        <w:rPr>
          <w:rFonts w:ascii="Arial" w:hAnsi="Arial" w:cs="Arial"/>
          <w:sz w:val="22"/>
          <w:szCs w:val="22"/>
        </w:rPr>
        <w:t>s it proposes</w:t>
      </w:r>
      <w:r w:rsidR="00364EAA">
        <w:rPr>
          <w:rFonts w:ascii="Arial" w:hAnsi="Arial" w:cs="Arial"/>
          <w:sz w:val="22"/>
          <w:szCs w:val="22"/>
        </w:rPr>
        <w:t>.</w:t>
      </w:r>
      <w:r w:rsidR="003E7D0C">
        <w:rPr>
          <w:rFonts w:ascii="Arial" w:hAnsi="Arial" w:cs="Arial"/>
          <w:sz w:val="22"/>
          <w:szCs w:val="22"/>
        </w:rPr>
        <w:t xml:space="preserve"> </w:t>
      </w:r>
      <w:r w:rsidR="009118C2">
        <w:rPr>
          <w:rFonts w:ascii="Arial" w:hAnsi="Arial" w:cs="Arial"/>
          <w:sz w:val="22"/>
          <w:szCs w:val="22"/>
        </w:rPr>
        <w:t>This consideration should include:</w:t>
      </w:r>
    </w:p>
    <w:p w14:paraId="79AEA0BB" w14:textId="56C6254D" w:rsidR="0023006B" w:rsidRDefault="009B6E30" w:rsidP="005F4DDD">
      <w:pPr>
        <w:pStyle w:val="Body1"/>
        <w:numPr>
          <w:ilvl w:val="0"/>
          <w:numId w:val="6"/>
        </w:numPr>
        <w:spacing w:before="300" w:after="200" w:line="276" w:lineRule="auto"/>
        <w:ind w:left="714" w:hanging="357"/>
        <w:contextualSpacing/>
        <w:rPr>
          <w:rFonts w:ascii="Arial" w:hAnsi="Arial" w:cs="Arial"/>
          <w:sz w:val="22"/>
          <w:szCs w:val="22"/>
          <w:lang w:val="en-NZ"/>
        </w:rPr>
      </w:pPr>
      <w:r w:rsidRPr="0023006B">
        <w:rPr>
          <w:rFonts w:ascii="Arial" w:hAnsi="Arial" w:cs="Arial"/>
          <w:sz w:val="22"/>
          <w:szCs w:val="22"/>
          <w:lang w:val="en-NZ"/>
        </w:rPr>
        <w:t xml:space="preserve">sector-specific policies </w:t>
      </w:r>
      <w:r w:rsidR="00F1470F">
        <w:rPr>
          <w:rFonts w:ascii="Arial" w:hAnsi="Arial" w:cs="Arial"/>
          <w:sz w:val="22"/>
          <w:szCs w:val="22"/>
          <w:lang w:val="en-NZ"/>
        </w:rPr>
        <w:t xml:space="preserve">(for example in transport or industrial heat) </w:t>
      </w:r>
      <w:r w:rsidRPr="0023006B">
        <w:rPr>
          <w:rFonts w:ascii="Arial" w:hAnsi="Arial" w:cs="Arial"/>
          <w:sz w:val="22"/>
          <w:szCs w:val="22"/>
          <w:lang w:val="en-NZ"/>
        </w:rPr>
        <w:t>to reduce emissions</w:t>
      </w:r>
      <w:r w:rsidR="00F1470F">
        <w:rPr>
          <w:rFonts w:ascii="Arial" w:hAnsi="Arial" w:cs="Arial"/>
          <w:sz w:val="22"/>
          <w:szCs w:val="22"/>
          <w:lang w:val="en-NZ"/>
        </w:rPr>
        <w:t xml:space="preserve"> and increase removals</w:t>
      </w:r>
      <w:r w:rsidRPr="0023006B">
        <w:rPr>
          <w:rFonts w:ascii="Arial" w:hAnsi="Arial" w:cs="Arial"/>
          <w:sz w:val="22"/>
          <w:szCs w:val="22"/>
          <w:lang w:val="en-NZ"/>
        </w:rPr>
        <w:t>,</w:t>
      </w:r>
      <w:r w:rsidR="009118C2">
        <w:rPr>
          <w:rFonts w:ascii="Arial" w:hAnsi="Arial" w:cs="Arial"/>
          <w:sz w:val="22"/>
          <w:szCs w:val="22"/>
          <w:lang w:val="en-NZ"/>
        </w:rPr>
        <w:t xml:space="preserve"> and </w:t>
      </w:r>
    </w:p>
    <w:p w14:paraId="3863984C" w14:textId="02D17B74" w:rsidR="0023006B" w:rsidRDefault="009118C2" w:rsidP="005F4DDD">
      <w:pPr>
        <w:pStyle w:val="Body1"/>
        <w:numPr>
          <w:ilvl w:val="0"/>
          <w:numId w:val="6"/>
        </w:numPr>
        <w:spacing w:before="300" w:after="200" w:line="276" w:lineRule="auto"/>
        <w:ind w:left="714" w:hanging="357"/>
        <w:contextualSpacing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 xml:space="preserve">the interactions between sectors and the </w:t>
      </w:r>
      <w:r w:rsidR="00045184">
        <w:rPr>
          <w:rFonts w:ascii="Arial" w:hAnsi="Arial" w:cs="Arial"/>
          <w:sz w:val="22"/>
          <w:szCs w:val="22"/>
          <w:lang w:val="en-NZ"/>
        </w:rPr>
        <w:t>cap</w:t>
      </w:r>
      <w:r w:rsidR="009B6E30" w:rsidRPr="0023006B">
        <w:rPr>
          <w:rFonts w:ascii="Arial" w:hAnsi="Arial" w:cs="Arial"/>
          <w:sz w:val="22"/>
          <w:szCs w:val="22"/>
          <w:lang w:val="en-NZ"/>
        </w:rPr>
        <w:t>ability of those sectors to adapt to the</w:t>
      </w:r>
      <w:r>
        <w:rPr>
          <w:rFonts w:ascii="Arial" w:hAnsi="Arial" w:cs="Arial"/>
          <w:sz w:val="22"/>
          <w:szCs w:val="22"/>
          <w:lang w:val="en-NZ"/>
        </w:rPr>
        <w:t xml:space="preserve"> effects of climate change.</w:t>
      </w:r>
    </w:p>
    <w:p w14:paraId="710A524C" w14:textId="44AA11C8" w:rsidR="001451F4" w:rsidRDefault="001451F4" w:rsidP="005F4DDD">
      <w:pPr>
        <w:pStyle w:val="Body1"/>
        <w:spacing w:before="300" w:after="200" w:line="276" w:lineRule="auto"/>
        <w:ind w:left="714"/>
        <w:contextualSpacing/>
        <w:rPr>
          <w:rFonts w:ascii="Arial" w:hAnsi="Arial" w:cs="Arial"/>
          <w:sz w:val="22"/>
          <w:szCs w:val="22"/>
          <w:lang w:val="en-NZ"/>
        </w:rPr>
      </w:pPr>
    </w:p>
    <w:p w14:paraId="4B78F2E8" w14:textId="77777777" w:rsidR="00B02FE3" w:rsidRDefault="00B02FE3" w:rsidP="005F4DDD">
      <w:pPr>
        <w:pStyle w:val="Body1"/>
        <w:spacing w:before="300" w:after="200" w:line="276" w:lineRule="auto"/>
        <w:ind w:left="714"/>
        <w:contextualSpacing/>
        <w:rPr>
          <w:rFonts w:ascii="Arial" w:hAnsi="Arial" w:cs="Arial"/>
          <w:sz w:val="22"/>
          <w:szCs w:val="22"/>
          <w:lang w:val="en-NZ"/>
        </w:rPr>
      </w:pPr>
    </w:p>
    <w:tbl>
      <w:tblPr>
        <w:tblStyle w:val="GridTable4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451F4" w14:paraId="1AC6AB48" w14:textId="77777777" w:rsidTr="00285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23CE12D0" w14:textId="6517202A" w:rsidR="00045184" w:rsidRDefault="001451F4" w:rsidP="005F4DDD">
            <w:pPr>
              <w:pStyle w:val="BodyBullet"/>
              <w:spacing w:after="20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Question </w:t>
            </w:r>
            <w:r w:rsidR="00442F75">
              <w:rPr>
                <w:rFonts w:ascii="Arial" w:hAnsi="Arial" w:cs="Arial"/>
                <w:i/>
                <w:sz w:val="22"/>
                <w:szCs w:val="22"/>
              </w:rPr>
              <w:t>6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</w:p>
          <w:p w14:paraId="34040F2B" w14:textId="20EE22DF" w:rsidR="001451F4" w:rsidRDefault="001451F4" w:rsidP="005F4DDD">
            <w:pPr>
              <w:pStyle w:val="BodyBullet"/>
              <w:spacing w:after="20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What sector-specific policies </w:t>
            </w:r>
            <w:r w:rsidR="00550CB4">
              <w:rPr>
                <w:rFonts w:ascii="Arial" w:hAnsi="Arial" w:cs="Arial"/>
                <w:i/>
                <w:sz w:val="22"/>
                <w:szCs w:val="22"/>
              </w:rPr>
              <w:t xml:space="preserve">do you think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the </w:t>
            </w:r>
            <w:r w:rsidR="00471761">
              <w:rPr>
                <w:rFonts w:ascii="Arial" w:hAnsi="Arial" w:cs="Arial"/>
                <w:i/>
                <w:sz w:val="22"/>
                <w:szCs w:val="22"/>
              </w:rPr>
              <w:t xml:space="preserve">proposed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Commission </w:t>
            </w:r>
            <w:r w:rsidR="00550CB4">
              <w:rPr>
                <w:rFonts w:ascii="Arial" w:hAnsi="Arial" w:cs="Arial"/>
                <w:i/>
                <w:sz w:val="22"/>
                <w:szCs w:val="22"/>
              </w:rPr>
              <w:t xml:space="preserve">should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consider </w:t>
            </w: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to help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</w:rPr>
              <w:t xml:space="preserve"> meet the first emissions budget</w:t>
            </w:r>
            <w:r w:rsidR="00BA336C">
              <w:rPr>
                <w:rFonts w:ascii="Arial" w:hAnsi="Arial" w:cs="Arial"/>
                <w:i/>
                <w:sz w:val="22"/>
                <w:szCs w:val="22"/>
              </w:rPr>
              <w:t>s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045184">
              <w:rPr>
                <w:rFonts w:ascii="Arial" w:hAnsi="Arial" w:cs="Arial"/>
                <w:i/>
                <w:sz w:val="22"/>
                <w:szCs w:val="22"/>
              </w:rPr>
              <w:t>from</w:t>
            </w:r>
            <w:r w:rsidR="009118C2">
              <w:rPr>
                <w:rFonts w:ascii="Arial" w:hAnsi="Arial" w:cs="Arial"/>
                <w:i/>
                <w:sz w:val="22"/>
                <w:szCs w:val="22"/>
              </w:rPr>
              <w:t xml:space="preserve"> 2022-3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5? What evidence </w:t>
            </w:r>
            <w:r w:rsidR="00045184">
              <w:rPr>
                <w:rFonts w:ascii="Arial" w:hAnsi="Arial" w:cs="Arial"/>
                <w:i/>
                <w:sz w:val="22"/>
                <w:szCs w:val="22"/>
              </w:rPr>
              <w:t xml:space="preserve">is there to </w:t>
            </w:r>
            <w:r w:rsidR="00CE5C58">
              <w:rPr>
                <w:rFonts w:ascii="Arial" w:hAnsi="Arial" w:cs="Arial"/>
                <w:i/>
                <w:sz w:val="22"/>
                <w:szCs w:val="22"/>
                <w:lang w:val="en-NZ"/>
              </w:rPr>
              <w:t>suggest the</w:t>
            </w:r>
            <w:r w:rsidR="00045184">
              <w:rPr>
                <w:rFonts w:ascii="Arial" w:hAnsi="Arial" w:cs="Arial"/>
                <w:i/>
                <w:sz w:val="22"/>
                <w:szCs w:val="22"/>
                <w:lang w:val="en-NZ"/>
              </w:rPr>
              <w:t>y</w:t>
            </w:r>
            <w:r w:rsidR="00CE5C58">
              <w:rPr>
                <w:rFonts w:ascii="Arial" w:hAnsi="Arial" w:cs="Arial"/>
                <w:i/>
                <w:sz w:val="22"/>
                <w:szCs w:val="22"/>
                <w:lang w:val="en-NZ"/>
              </w:rPr>
              <w:t xml:space="preserve"> would be effective?</w:t>
            </w:r>
          </w:p>
        </w:tc>
      </w:tr>
      <w:tr w:rsidR="001451F4" w14:paraId="57CCEFFF" w14:textId="77777777" w:rsidTr="00285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52A5A7A5" w14:textId="77777777" w:rsidR="001451F4" w:rsidRDefault="001451F4" w:rsidP="005F4DDD">
            <w:pPr>
              <w:pStyle w:val="BodyBullet"/>
              <w:spacing w:after="20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Answer: </w:t>
            </w:r>
          </w:p>
          <w:p w14:paraId="0F835424" w14:textId="39F99835" w:rsidR="000D00AF" w:rsidRDefault="001F580B" w:rsidP="000D00AF">
            <w:pPr>
              <w:rPr>
                <w:rFonts w:ascii="Arial" w:eastAsia="Arial Unicode MS" w:hAnsi="Arial" w:cs="Arial"/>
                <w:iCs/>
                <w:color w:val="000000" w:themeColor="text1"/>
                <w:sz w:val="22"/>
                <w:szCs w:val="22"/>
                <w:lang w:val="en-NZ" w:eastAsia="en-GB"/>
              </w:rPr>
            </w:pPr>
            <w:r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>Compulsory use</w:t>
            </w:r>
            <w:r w:rsidR="00C249F2"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 xml:space="preserve"> or incentivisation of use</w:t>
            </w:r>
            <w:r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 xml:space="preserve"> of </w:t>
            </w:r>
            <w:r w:rsidR="000D00AF"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 xml:space="preserve">urease and/or nitrification inhibitors </w:t>
            </w:r>
            <w:r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>coated on nitrogen fertilisers e</w:t>
            </w:r>
            <w:r w:rsidR="000D00AF"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>.</w:t>
            </w:r>
            <w:r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>g</w:t>
            </w:r>
            <w:r w:rsidR="000D00AF"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>.,</w:t>
            </w:r>
            <w:r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 xml:space="preserve"> Urea</w:t>
            </w:r>
            <w:r w:rsidR="0057205E"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>,</w:t>
            </w:r>
            <w:r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 xml:space="preserve"> as is the case in Germany</w:t>
            </w:r>
            <w:r w:rsidR="000D00AF"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>. See attached document: the German fertiliser ordinance which requires use of urease.</w:t>
            </w:r>
          </w:p>
          <w:p w14:paraId="37510651" w14:textId="77777777" w:rsidR="0058715E" w:rsidRPr="0058715E" w:rsidRDefault="0058715E" w:rsidP="000D00AF">
            <w:pPr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</w:pPr>
          </w:p>
          <w:p w14:paraId="793FA924" w14:textId="1D25090D" w:rsidR="000D00AF" w:rsidRPr="0058715E" w:rsidRDefault="000D00AF" w:rsidP="000D00AF">
            <w:pPr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</w:pPr>
            <w:r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>It requires that: Urea as a fertiliser may, from 1 February 2020, only be spread insofar as a urease inhibitor is added to it or is worked in without delay or at the latest within four hours of spreading. This was introduced in 2017 as part of a range of measures in response to the EU Commission concerns about high nitrate concentrations in groundwater.</w:t>
            </w:r>
          </w:p>
          <w:p w14:paraId="30D8F7CA" w14:textId="77777777" w:rsidR="00B67F83" w:rsidRPr="0058715E" w:rsidRDefault="00B67F83" w:rsidP="000D00AF">
            <w:pPr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</w:pPr>
          </w:p>
          <w:p w14:paraId="1809CA13" w14:textId="06640D2E" w:rsidR="00B67F83" w:rsidRPr="0058715E" w:rsidRDefault="00B67F83" w:rsidP="00B67F83">
            <w:pPr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</w:pPr>
            <w:r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 xml:space="preserve">Urea application is shown to cause GHG emissions of 588.26 </w:t>
            </w:r>
            <w:proofErr w:type="spellStart"/>
            <w:r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>kt</w:t>
            </w:r>
            <w:proofErr w:type="spellEnd"/>
            <w:r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 xml:space="preserve"> CO</w:t>
            </w:r>
            <w:r w:rsidRPr="00DD6D1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vertAlign w:val="subscript"/>
                <w:lang w:val="en-NZ" w:eastAsia="en-GB"/>
              </w:rPr>
              <w:t>2</w:t>
            </w:r>
            <w:r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>-e (which represents 1.5% of NZ’s Agricultural GHG emissions or 0.7% of NZ’s Gross emissions).</w:t>
            </w:r>
          </w:p>
          <w:p w14:paraId="475A633F" w14:textId="719E30F0" w:rsidR="00B67F83" w:rsidRPr="0058715E" w:rsidRDefault="00B67F83" w:rsidP="00B67F83">
            <w:pPr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</w:pPr>
          </w:p>
          <w:p w14:paraId="5CC86B36" w14:textId="4CD274A7" w:rsidR="00B67F83" w:rsidRPr="0058715E" w:rsidRDefault="00B67F83" w:rsidP="00B67F83">
            <w:pPr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</w:pPr>
            <w:r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 xml:space="preserve">If all the urea purchased by </w:t>
            </w:r>
            <w:r w:rsidR="00C90C46"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>NZ farmers</w:t>
            </w:r>
            <w:r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 xml:space="preserve"> w</w:t>
            </w:r>
            <w:r w:rsidR="00C90C46"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>as</w:t>
            </w:r>
            <w:r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 xml:space="preserve"> coated with a </w:t>
            </w:r>
            <w:r w:rsidR="00C90C46"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>urease</w:t>
            </w:r>
            <w:r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 xml:space="preserve"> </w:t>
            </w:r>
            <w:r w:rsidR="00C90C46"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 xml:space="preserve">inhibitor a decrease </w:t>
            </w:r>
            <w:r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 xml:space="preserve">of 4.1% in GHG emissions from Urea </w:t>
            </w:r>
            <w:r w:rsidR="00C90C46"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>would be achieved. This is a</w:t>
            </w:r>
            <w:r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 xml:space="preserve"> drop of </w:t>
            </w:r>
            <w:r w:rsidR="00C90C46"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 xml:space="preserve">some </w:t>
            </w:r>
            <w:r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 xml:space="preserve">24.12 </w:t>
            </w:r>
            <w:proofErr w:type="spellStart"/>
            <w:r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>kt</w:t>
            </w:r>
            <w:proofErr w:type="spellEnd"/>
            <w:r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 xml:space="preserve"> CO</w:t>
            </w:r>
            <w:r w:rsidRPr="00DD6D1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vertAlign w:val="subscript"/>
                <w:lang w:val="en-NZ" w:eastAsia="en-GB"/>
              </w:rPr>
              <w:t>2</w:t>
            </w:r>
            <w:r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 xml:space="preserve">-e from the 588.26 </w:t>
            </w:r>
            <w:proofErr w:type="spellStart"/>
            <w:r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>kt</w:t>
            </w:r>
            <w:proofErr w:type="spellEnd"/>
            <w:r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 xml:space="preserve"> CO</w:t>
            </w:r>
            <w:r w:rsidRPr="00DD6D1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vertAlign w:val="subscript"/>
                <w:lang w:val="en-NZ" w:eastAsia="en-GB"/>
              </w:rPr>
              <w:t>2</w:t>
            </w:r>
            <w:r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 xml:space="preserve">-e emitted from Urea. </w:t>
            </w:r>
            <w:r w:rsidR="00C249F2"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 xml:space="preserve"> Further reduction occur</w:t>
            </w:r>
            <w:r w:rsidR="00EF57C3"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>s</w:t>
            </w:r>
            <w:r w:rsidR="00C249F2"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 xml:space="preserve"> as a result of reduced urea applications due to the efficiency gain</w:t>
            </w:r>
            <w:r w:rsidR="00EF57C3"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 xml:space="preserve"> from using inhibitors</w:t>
            </w:r>
            <w:r w:rsidR="00C249F2"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 xml:space="preserve"> e.g. if </w:t>
            </w:r>
            <w:r w:rsidR="00EF57C3"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>volatilisation</w:t>
            </w:r>
            <w:r w:rsidR="00C249F2"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 xml:space="preserve"> losses are prevented and urea </w:t>
            </w:r>
            <w:r w:rsidR="00EF57C3"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>a</w:t>
            </w:r>
            <w:r w:rsidR="00C249F2"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 xml:space="preserve">pplication is reduced </w:t>
            </w:r>
            <w:r w:rsidR="00EF57C3"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>proportionally, e.g. 10 % there</w:t>
            </w:r>
            <w:r w:rsidR="00C249F2"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 xml:space="preserve"> will be a </w:t>
            </w:r>
            <w:r w:rsidR="00EF57C3"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 xml:space="preserve">corresponding further </w:t>
            </w:r>
            <w:r w:rsidR="00C249F2"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>drop in emissions.</w:t>
            </w:r>
          </w:p>
          <w:p w14:paraId="6EC511E6" w14:textId="194C87EA" w:rsidR="000D00AF" w:rsidRPr="0058715E" w:rsidRDefault="000D00AF" w:rsidP="000D00AF">
            <w:pPr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</w:pPr>
          </w:p>
          <w:p w14:paraId="5CF6BD47" w14:textId="3FA531D4" w:rsidR="001451F4" w:rsidRPr="0058715E" w:rsidRDefault="000D00AF" w:rsidP="0058715E">
            <w:pPr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</w:pPr>
            <w:r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>Funding support for discovery</w:t>
            </w:r>
            <w:r w:rsidR="00560EE6"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 xml:space="preserve"> and</w:t>
            </w:r>
            <w:r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 xml:space="preserve"> development of effective nitrification inhibitors</w:t>
            </w:r>
            <w:r w:rsidR="00560EE6"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 xml:space="preserve"> that can be targeted to the treatment of cattle urine spots to reduce both nitrate leaching and GHG emission risk. Legislative authority to use proven </w:t>
            </w:r>
            <w:r w:rsidR="00A03E59"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 xml:space="preserve">and safe </w:t>
            </w:r>
            <w:r w:rsidR="00560EE6"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>products will also be required.</w:t>
            </w:r>
          </w:p>
          <w:p w14:paraId="381D5183" w14:textId="2A43297A" w:rsidR="00FC5D14" w:rsidRPr="00BA336C" w:rsidRDefault="00FC5D14" w:rsidP="00CD27A0">
            <w:pPr>
              <w:rPr>
                <w:rFonts w:ascii="Arial" w:hAnsi="Arial" w:cs="Arial"/>
                <w:i/>
                <w:sz w:val="22"/>
                <w:szCs w:val="22"/>
                <w:lang w:val="en-NZ"/>
              </w:rPr>
            </w:pPr>
          </w:p>
        </w:tc>
      </w:tr>
    </w:tbl>
    <w:p w14:paraId="1F7E4A69" w14:textId="77777777" w:rsidR="001B032D" w:rsidRDefault="001B032D" w:rsidP="00BA336C">
      <w:pPr>
        <w:pStyle w:val="Body1"/>
        <w:spacing w:before="300" w:after="200" w:line="276" w:lineRule="auto"/>
        <w:contextualSpacing/>
        <w:rPr>
          <w:rFonts w:ascii="Arial" w:hAnsi="Arial" w:cs="Arial"/>
          <w:sz w:val="22"/>
          <w:szCs w:val="22"/>
          <w:lang w:val="en-NZ"/>
        </w:rPr>
      </w:pPr>
    </w:p>
    <w:tbl>
      <w:tblPr>
        <w:tblStyle w:val="GridTable4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BA336C" w14:paraId="0008CC48" w14:textId="77777777" w:rsidTr="005F4D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6ADB6DD8" w14:textId="77777777" w:rsidR="00A75CE0" w:rsidRDefault="00BA336C" w:rsidP="005F4DDD">
            <w:pPr>
              <w:pStyle w:val="BodyBullet"/>
              <w:spacing w:after="20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Question </w:t>
            </w:r>
            <w:r w:rsidR="00442F75">
              <w:rPr>
                <w:rFonts w:ascii="Arial" w:hAnsi="Arial" w:cs="Arial"/>
                <w:i/>
                <w:sz w:val="22"/>
                <w:szCs w:val="22"/>
              </w:rPr>
              <w:t>7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</w:p>
          <w:p w14:paraId="66AFC441" w14:textId="2F3B0D99" w:rsidR="00BA336C" w:rsidRDefault="00A75CE0" w:rsidP="00A75CE0">
            <w:pPr>
              <w:pStyle w:val="BodyBullet"/>
              <w:spacing w:after="20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What cross-sector </w:t>
            </w:r>
            <w:r>
              <w:rPr>
                <w:rFonts w:ascii="Arial" w:hAnsi="Arial" w:cs="Arial"/>
                <w:i/>
                <w:sz w:val="22"/>
                <w:szCs w:val="22"/>
                <w:lang w:val="en-NZ"/>
              </w:rPr>
              <w:t>policies do you think the proposed Commission s</w:t>
            </w:r>
            <w:r w:rsidR="001F6D8A">
              <w:rPr>
                <w:rFonts w:ascii="Arial" w:hAnsi="Arial" w:cs="Arial"/>
                <w:i/>
                <w:sz w:val="22"/>
                <w:szCs w:val="22"/>
                <w:lang w:val="en-NZ"/>
              </w:rPr>
              <w:t>h</w:t>
            </w:r>
            <w:r>
              <w:rPr>
                <w:rFonts w:ascii="Arial" w:hAnsi="Arial" w:cs="Arial"/>
                <w:i/>
                <w:sz w:val="22"/>
                <w:szCs w:val="22"/>
                <w:lang w:val="en-NZ"/>
              </w:rPr>
              <w:t xml:space="preserve">ould consider </w:t>
            </w:r>
            <w:r w:rsidR="00930A37">
              <w:rPr>
                <w:rFonts w:ascii="Arial" w:hAnsi="Arial" w:cs="Arial"/>
                <w:i/>
                <w:sz w:val="22"/>
                <w:szCs w:val="22"/>
              </w:rPr>
              <w:t>helping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meet the first emissions budgets from 2022-35? What evidence is there to </w:t>
            </w:r>
            <w:r>
              <w:rPr>
                <w:rFonts w:ascii="Arial" w:hAnsi="Arial" w:cs="Arial"/>
                <w:i/>
                <w:sz w:val="22"/>
                <w:szCs w:val="22"/>
                <w:lang w:val="en-NZ"/>
              </w:rPr>
              <w:t>suggest they would be effective?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</w:p>
        </w:tc>
      </w:tr>
      <w:tr w:rsidR="00BA336C" w14:paraId="7A2F54E1" w14:textId="77777777" w:rsidTr="00285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6C919163" w14:textId="16CF6FF2" w:rsidR="00BA336C" w:rsidRDefault="00BA336C" w:rsidP="005F4DDD">
            <w:pPr>
              <w:pStyle w:val="BodyBullet"/>
              <w:spacing w:after="200" w:line="276" w:lineRule="auto"/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Answer: </w:t>
            </w:r>
          </w:p>
          <w:p w14:paraId="30447BDC" w14:textId="11039C26" w:rsidR="00661906" w:rsidRPr="0058715E" w:rsidRDefault="00661906" w:rsidP="00661906">
            <w:pPr>
              <w:pStyle w:val="CommentText"/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</w:pPr>
            <w:r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>The Commission needs to consider the co-benefits of other polices:</w:t>
            </w:r>
          </w:p>
          <w:p w14:paraId="1261B080" w14:textId="77777777" w:rsidR="00661906" w:rsidRPr="0058715E" w:rsidRDefault="00661906" w:rsidP="00661906">
            <w:pPr>
              <w:pStyle w:val="CommentText"/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</w:pPr>
          </w:p>
          <w:p w14:paraId="3BF7E03D" w14:textId="7E952B1C" w:rsidR="00661906" w:rsidRPr="0058715E" w:rsidRDefault="00A03E59" w:rsidP="00661906">
            <w:pPr>
              <w:pStyle w:val="CommentText"/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</w:pPr>
            <w:r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>Current pro</w:t>
            </w:r>
            <w:r w:rsidR="00D77C78"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 xml:space="preserve">posals </w:t>
            </w:r>
            <w:r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 xml:space="preserve">on water </w:t>
            </w:r>
            <w:r w:rsidR="00D77C78"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>policy are</w:t>
            </w:r>
            <w:r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 xml:space="preserve"> largely dir</w:t>
            </w:r>
            <w:r w:rsidR="00D77C78"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 xml:space="preserve">ected </w:t>
            </w:r>
            <w:r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 xml:space="preserve">at reduction of nitrate </w:t>
            </w:r>
            <w:r w:rsidR="00D77C78"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>l</w:t>
            </w:r>
            <w:r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>oss to r</w:t>
            </w:r>
            <w:r w:rsidR="00D77C78"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>ivers</w:t>
            </w:r>
            <w:r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>.  Measure</w:t>
            </w:r>
            <w:r w:rsidR="00D77C78"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>s</w:t>
            </w:r>
            <w:r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 xml:space="preserve"> taken in r</w:t>
            </w:r>
            <w:r w:rsidR="00D77C78"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>esponse</w:t>
            </w:r>
            <w:r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 xml:space="preserve"> to national</w:t>
            </w:r>
            <w:r w:rsidR="00D77C78"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 xml:space="preserve"> </w:t>
            </w:r>
            <w:r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>dire</w:t>
            </w:r>
            <w:r w:rsidR="00D77C78"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>ction on water</w:t>
            </w:r>
            <w:r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 xml:space="preserve"> are l</w:t>
            </w:r>
            <w:r w:rsidR="00D77C78"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>ikely</w:t>
            </w:r>
            <w:r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 xml:space="preserve"> to have a</w:t>
            </w:r>
            <w:r w:rsidR="00D77C78"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 xml:space="preserve"> positive</w:t>
            </w:r>
            <w:r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 xml:space="preserve"> </w:t>
            </w:r>
            <w:r w:rsidR="00D77C78"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>impact</w:t>
            </w:r>
            <w:r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 xml:space="preserve"> for GHGs.  The BERG report estimated that for every 1 kg </w:t>
            </w:r>
            <w:r w:rsidR="00661906"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>reduction</w:t>
            </w:r>
            <w:r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 xml:space="preserve"> in nitrate </w:t>
            </w:r>
            <w:r w:rsidR="00D77C78"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>leaching</w:t>
            </w:r>
            <w:r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 xml:space="preserve"> there was an associate 0</w:t>
            </w:r>
            <w:r w:rsidR="00661906"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>.</w:t>
            </w:r>
            <w:r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 xml:space="preserve">4 kg reduction in </w:t>
            </w:r>
            <w:r w:rsidR="00D77C78"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>GHG</w:t>
            </w:r>
            <w:r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 xml:space="preserve"> loss.</w:t>
            </w:r>
            <w:r w:rsidR="00D77C78"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 xml:space="preserve">  See </w:t>
            </w:r>
            <w:r w:rsidR="00661906"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 xml:space="preserve">New Zealand’s freshwater reforms: What are the potential impacts on Greenhouse Gas emissions </w:t>
            </w:r>
          </w:p>
          <w:p w14:paraId="4CE3BD1F" w14:textId="05FD8D47" w:rsidR="00A03E59" w:rsidRPr="00930A37" w:rsidRDefault="00D91451" w:rsidP="0058715E">
            <w:pPr>
              <w:pStyle w:val="CommentText"/>
              <w:rPr>
                <w:rFonts w:ascii="Arial" w:eastAsia="Arial Unicode MS" w:hAnsi="Arial" w:cs="Arial"/>
                <w:iCs/>
                <w:color w:val="4472C4" w:themeColor="accent5"/>
                <w:sz w:val="22"/>
                <w:szCs w:val="22"/>
                <w:lang w:val="en-NZ" w:eastAsia="en-GB"/>
              </w:rPr>
            </w:pPr>
            <w:hyperlink r:id="rId14" w:history="1">
              <w:r w:rsidR="00661906" w:rsidRPr="00930A37">
                <w:rPr>
                  <w:rFonts w:ascii="Arial" w:eastAsia="Arial Unicode MS" w:hAnsi="Arial" w:cs="Arial"/>
                  <w:b w:val="0"/>
                  <w:bCs w:val="0"/>
                  <w:iCs/>
                  <w:color w:val="4472C4" w:themeColor="accent5"/>
                  <w:sz w:val="22"/>
                  <w:szCs w:val="22"/>
                  <w:lang w:val="en-NZ" w:eastAsia="en-GB"/>
                </w:rPr>
                <w:t>https://www.mpi.govt.nz/dmsdocument/16855-new-zealands-freshwater-reforms-what-are-the-potential-impacts-on-greenhouse-gas-emissions</w:t>
              </w:r>
            </w:hyperlink>
            <w:r w:rsidR="0058715E" w:rsidRPr="00930A37">
              <w:rPr>
                <w:rFonts w:ascii="Arial" w:eastAsia="Arial Unicode MS" w:hAnsi="Arial" w:cs="Arial"/>
                <w:b w:val="0"/>
                <w:bCs w:val="0"/>
                <w:iCs/>
                <w:color w:val="4472C4" w:themeColor="accent5"/>
                <w:sz w:val="22"/>
                <w:szCs w:val="22"/>
                <w:lang w:val="en-NZ" w:eastAsia="en-GB"/>
              </w:rPr>
              <w:t>.</w:t>
            </w:r>
          </w:p>
          <w:p w14:paraId="6B219C2E" w14:textId="77777777" w:rsidR="0058715E" w:rsidRPr="0058715E" w:rsidRDefault="0058715E" w:rsidP="0058715E">
            <w:pPr>
              <w:pStyle w:val="CommentText"/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</w:pPr>
          </w:p>
          <w:p w14:paraId="2F78D039" w14:textId="7F788A3E" w:rsidR="00D77C78" w:rsidRPr="0058715E" w:rsidRDefault="00D77C78" w:rsidP="00D77C78">
            <w:pPr>
              <w:pStyle w:val="CommentText"/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</w:pPr>
            <w:r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>Water polices are generally assumed to result in a 10-20% reduction in N loss nationally</w:t>
            </w:r>
            <w:r w:rsidR="00661906"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 xml:space="preserve"> Howe</w:t>
            </w:r>
            <w:r w:rsidR="005F2215"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>v</w:t>
            </w:r>
            <w:r w:rsidR="00661906"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>er assessments undertaken have indicated varying levels of mitigation</w:t>
            </w:r>
            <w:r w:rsid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>.</w:t>
            </w:r>
          </w:p>
          <w:p w14:paraId="48D8E363" w14:textId="77777777" w:rsidR="00D77C78" w:rsidRPr="0058715E" w:rsidRDefault="00D77C78" w:rsidP="00D77C78">
            <w:pPr>
              <w:pStyle w:val="CommentText"/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</w:pPr>
          </w:p>
          <w:p w14:paraId="43982E26" w14:textId="6A21B7BD" w:rsidR="00D77C78" w:rsidRPr="0058715E" w:rsidRDefault="00D77C78" w:rsidP="00D77C78">
            <w:pPr>
              <w:pStyle w:val="CommentText"/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</w:pPr>
            <w:r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lastRenderedPageBreak/>
              <w:t>An assessment of climate mitigation co-benefits arising from the Freshwater Reforms  (</w:t>
            </w:r>
            <w:hyperlink r:id="rId15" w:history="1">
              <w:r w:rsidRPr="00930A37">
                <w:rPr>
                  <w:rFonts w:ascii="Arial" w:eastAsia="Arial Unicode MS" w:hAnsi="Arial" w:cs="Arial"/>
                  <w:b w:val="0"/>
                  <w:bCs w:val="0"/>
                  <w:iCs/>
                  <w:color w:val="4472C4" w:themeColor="accent5"/>
                  <w:sz w:val="22"/>
                  <w:szCs w:val="22"/>
                  <w:lang w:val="en-NZ" w:eastAsia="en-GB"/>
                </w:rPr>
                <w:t>https://www.mpi.govt.nz/dmsdocument/16849-an-assessment-of-climate-mitigation-co-benefits-arising-from-the-freshwater-reforms</w:t>
              </w:r>
            </w:hyperlink>
            <w:r w:rsidRPr="00930A37">
              <w:rPr>
                <w:rFonts w:ascii="Arial" w:eastAsia="Arial Unicode MS" w:hAnsi="Arial" w:cs="Arial"/>
                <w:b w:val="0"/>
                <w:bCs w:val="0"/>
                <w:iCs/>
                <w:color w:val="4472C4" w:themeColor="accent5"/>
                <w:sz w:val="22"/>
                <w:szCs w:val="22"/>
                <w:lang w:val="en-NZ" w:eastAsia="en-GB"/>
              </w:rPr>
              <w:t xml:space="preserve">) </w:t>
            </w:r>
            <w:r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>This report showed a reduction in N loss of 13% and GHG reduction of 8% (on the basis of 100% implementation). (It then assumes only 30% implementation)</w:t>
            </w:r>
          </w:p>
          <w:p w14:paraId="6CCBD803" w14:textId="77777777" w:rsidR="00D77C78" w:rsidRPr="0058715E" w:rsidRDefault="00D77C78" w:rsidP="00D77C78">
            <w:pPr>
              <w:pStyle w:val="CommentText"/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</w:pPr>
          </w:p>
          <w:p w14:paraId="402F31D6" w14:textId="6F6C2FB0" w:rsidR="00D77C78" w:rsidRPr="0058715E" w:rsidRDefault="00D77C78" w:rsidP="00D77C78">
            <w:pPr>
              <w:pStyle w:val="CommentText"/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</w:pPr>
            <w:r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 xml:space="preserve">Modelling the potential impact of New Zealand’s freshwater reforms on land-based Greenhouse Gas emissions. </w:t>
            </w:r>
            <w:hyperlink r:id="rId16" w:history="1">
              <w:r w:rsidRPr="00930A37">
                <w:rPr>
                  <w:rFonts w:ascii="Arial" w:eastAsia="Arial Unicode MS" w:hAnsi="Arial" w:cs="Arial"/>
                  <w:b w:val="0"/>
                  <w:bCs w:val="0"/>
                  <w:iCs/>
                  <w:color w:val="4472C4" w:themeColor="accent5"/>
                  <w:sz w:val="22"/>
                  <w:szCs w:val="22"/>
                  <w:lang w:val="en-NZ" w:eastAsia="en-GB"/>
                </w:rPr>
                <w:t>https://www.mpi.govt.nz/dmsdocument/16858-modelling-the-potential-impact-of-new-zealands-freshwater-reforms-on-land-based-greenhouse-gas-emissions</w:t>
              </w:r>
            </w:hyperlink>
            <w:r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 xml:space="preserve">  Estimates a 2.5% reduction in N loss nationally. </w:t>
            </w:r>
            <w:r w:rsidR="0058715E"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>However,</w:t>
            </w:r>
            <w:r w:rsidRPr="0058715E"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  <w:t xml:space="preserve"> they only had targets from a small number of councils and assumed that there would be no change in the other catchments – so you can assume that it will be an underestimate of N/GHG reduction.</w:t>
            </w:r>
          </w:p>
          <w:p w14:paraId="30D3DEC0" w14:textId="77777777" w:rsidR="00D77C78" w:rsidRPr="0058715E" w:rsidRDefault="00D77C78" w:rsidP="00D77C78">
            <w:pPr>
              <w:pStyle w:val="CommentText"/>
              <w:rPr>
                <w:rFonts w:ascii="Arial" w:eastAsia="Arial Unicode MS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 w:eastAsia="en-GB"/>
              </w:rPr>
            </w:pPr>
          </w:p>
          <w:p w14:paraId="66581632" w14:textId="2D16AB9A" w:rsidR="00BA336C" w:rsidRPr="0058715E" w:rsidRDefault="00AC3459" w:rsidP="00AC3459">
            <w:pPr>
              <w:pStyle w:val="BodyBullet"/>
              <w:spacing w:after="200" w:line="276" w:lineRule="auto"/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</w:pPr>
            <w:r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The PCE report on Overseer released in December 2018 </w:t>
            </w:r>
            <w:r w:rsidR="00930A37" w:rsidRPr="004F0DC8">
              <w:rPr>
                <w:rFonts w:ascii="Arial" w:hAnsi="Arial" w:cs="Arial"/>
                <w:b w:val="0"/>
                <w:bCs w:val="0"/>
                <w:iCs/>
                <w:color w:val="auto"/>
                <w:sz w:val="22"/>
                <w:szCs w:val="22"/>
                <w:lang w:val="en-NZ"/>
              </w:rPr>
              <w:t>(</w:t>
            </w:r>
            <w:hyperlink r:id="rId17" w:history="1">
              <w:r w:rsidR="004F0DC8" w:rsidRPr="00095101">
                <w:rPr>
                  <w:b w:val="0"/>
                  <w:bCs w:val="0"/>
                  <w:color w:val="4472C4" w:themeColor="accent5"/>
                  <w:lang w:val="en-NZ"/>
                </w:rPr>
                <w:t>https://www.pce.parliament.nz/media/196493/overseer-and-regulatory-oversight-final-report-web.pdf</w:t>
              </w:r>
            </w:hyperlink>
            <w:r w:rsidR="004F0DC8" w:rsidRPr="00095101">
              <w:rPr>
                <w:rFonts w:ascii="Arial" w:hAnsi="Arial" w:cs="Arial"/>
                <w:b w:val="0"/>
                <w:bCs w:val="0"/>
                <w:iCs/>
                <w:color w:val="auto"/>
                <w:sz w:val="22"/>
                <w:szCs w:val="22"/>
                <w:lang w:val="en-NZ"/>
              </w:rPr>
              <w:t>)</w:t>
            </w:r>
            <w:r w:rsidR="00930A37">
              <w:rPr>
                <w:rFonts w:ascii="Arial" w:hAnsi="Arial" w:cs="Arial"/>
                <w:b w:val="0"/>
                <w:bCs w:val="0"/>
                <w:iCs/>
                <w:color w:val="FF0000"/>
                <w:sz w:val="22"/>
                <w:szCs w:val="22"/>
                <w:lang w:val="en-NZ"/>
              </w:rPr>
              <w:t xml:space="preserve"> </w:t>
            </w:r>
            <w:r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acknowledges Overseer estimates gaseous emissions from farms: carbon dioxide (CO</w:t>
            </w:r>
            <w:r w:rsidRPr="00DD6D1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vertAlign w:val="subscript"/>
                <w:lang w:val="en-NZ"/>
              </w:rPr>
              <w:t>2</w:t>
            </w:r>
            <w:r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), methane (CH</w:t>
            </w:r>
            <w:r w:rsidRPr="00DD6D1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vertAlign w:val="subscript"/>
                <w:lang w:val="en-NZ"/>
              </w:rPr>
              <w:t>4</w:t>
            </w:r>
            <w:r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), and nitrous oxide (N</w:t>
            </w:r>
            <w:r w:rsidRPr="00930A37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vertAlign w:val="subscript"/>
                <w:lang w:val="en-NZ"/>
              </w:rPr>
              <w:t>2</w:t>
            </w:r>
            <w:r w:rsidR="00930A37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O</w:t>
            </w:r>
            <w:r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), all of which are significant GHG’s</w:t>
            </w:r>
            <w:r w:rsidR="007A61BF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 (page 45)</w:t>
            </w:r>
            <w:r w:rsidR="00560EE6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.</w:t>
            </w:r>
            <w:r w:rsidR="007A61BF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 </w:t>
            </w:r>
            <w:r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The report also calls for additional investment into Overseer to further improve the model.</w:t>
            </w:r>
          </w:p>
          <w:p w14:paraId="61819BA2" w14:textId="77777777" w:rsidR="00560EE6" w:rsidRPr="0058715E" w:rsidRDefault="00560EE6" w:rsidP="00AC3459">
            <w:pPr>
              <w:pStyle w:val="BodyBullet"/>
              <w:spacing w:after="200" w:line="276" w:lineRule="auto"/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</w:pPr>
            <w:r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Estimates of GHG emissions on a farm basis using Overseer will assist farmers to decide what changes they could make on farm to reduce </w:t>
            </w:r>
            <w:r w:rsidR="00C90C46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emissions and</w:t>
            </w:r>
            <w:r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 remodelling of the system change(s) would show the improvement.</w:t>
            </w:r>
          </w:p>
          <w:p w14:paraId="27837BC1" w14:textId="61E37F71" w:rsidR="00194FCA" w:rsidRPr="00194FCA" w:rsidRDefault="00194FCA" w:rsidP="00AC3459">
            <w:pPr>
              <w:pStyle w:val="BodyBullet"/>
              <w:spacing w:after="200" w:line="276" w:lineRule="auto"/>
              <w:rPr>
                <w:rFonts w:ascii="Arial" w:hAnsi="Arial" w:cs="Arial"/>
                <w:b w:val="0"/>
                <w:bCs w:val="0"/>
                <w:i/>
                <w:color w:val="C45911" w:themeColor="accent2" w:themeShade="BF"/>
                <w:sz w:val="22"/>
                <w:szCs w:val="22"/>
              </w:rPr>
            </w:pPr>
            <w:r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In addition, investment in extension and support for developing rural professional capability over realistic timeframes and working with existing industry </w:t>
            </w:r>
            <w:r w:rsidR="00661906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initiatives</w:t>
            </w:r>
            <w:r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 will be critical to success.</w:t>
            </w:r>
          </w:p>
        </w:tc>
      </w:tr>
    </w:tbl>
    <w:p w14:paraId="681AC977" w14:textId="575144E5" w:rsidR="00BA336C" w:rsidRDefault="00BA336C" w:rsidP="005F4DDD">
      <w:pPr>
        <w:pStyle w:val="Body1"/>
        <w:spacing w:before="300" w:after="200" w:line="276" w:lineRule="auto"/>
        <w:contextualSpacing/>
        <w:rPr>
          <w:rFonts w:ascii="Arial" w:hAnsi="Arial" w:cs="Arial"/>
          <w:sz w:val="22"/>
          <w:szCs w:val="22"/>
          <w:lang w:val="en-NZ"/>
        </w:rPr>
      </w:pPr>
    </w:p>
    <w:tbl>
      <w:tblPr>
        <w:tblStyle w:val="GridTable4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451F4" w14:paraId="399DF65C" w14:textId="77777777" w:rsidTr="005F4D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6E6B9DD5" w14:textId="77777777" w:rsidR="00A75CE0" w:rsidRDefault="001451F4" w:rsidP="009118C2">
            <w:pPr>
              <w:pStyle w:val="BodyBullet"/>
              <w:spacing w:after="20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Question </w:t>
            </w:r>
            <w:r w:rsidR="00442F75">
              <w:rPr>
                <w:rFonts w:ascii="Arial" w:hAnsi="Arial" w:cs="Arial"/>
                <w:i/>
                <w:sz w:val="22"/>
                <w:szCs w:val="22"/>
              </w:rPr>
              <w:t>8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</w:p>
          <w:p w14:paraId="60B27777" w14:textId="6ABC76B0" w:rsidR="001451F4" w:rsidRDefault="00A75CE0" w:rsidP="009118C2">
            <w:pPr>
              <w:pStyle w:val="BodyBullet"/>
              <w:spacing w:after="20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What policies (sector-specific or cross-sector) do you think are needed now to prepare for meeting budgets beyond 2035? What evidence supports your answer?</w:t>
            </w:r>
          </w:p>
        </w:tc>
      </w:tr>
      <w:tr w:rsidR="001451F4" w14:paraId="36DA3F48" w14:textId="77777777" w:rsidTr="00285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7C00F100" w14:textId="77777777" w:rsidR="001451F4" w:rsidRDefault="001451F4" w:rsidP="005F4DDD">
            <w:pPr>
              <w:pStyle w:val="BodyBullet"/>
              <w:spacing w:after="20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Answer: </w:t>
            </w:r>
          </w:p>
          <w:p w14:paraId="4E384E1A" w14:textId="77777777" w:rsidR="00104B74" w:rsidRPr="0058715E" w:rsidRDefault="001F580B" w:rsidP="001F580B">
            <w:pPr>
              <w:pStyle w:val="BodyBullet"/>
              <w:spacing w:after="200" w:line="276" w:lineRule="auto"/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</w:pPr>
            <w:r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In the interests of fairness </w:t>
            </w:r>
            <w:r w:rsidR="00560EE6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only </w:t>
            </w:r>
            <w:r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one model </w:t>
            </w:r>
            <w:r w:rsidR="00560EE6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should be </w:t>
            </w:r>
            <w:r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used to calculate on farm emissions (e</w:t>
            </w:r>
            <w:r w:rsidR="00560EE6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.</w:t>
            </w:r>
            <w:r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g</w:t>
            </w:r>
            <w:r w:rsidR="00560EE6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.,</w:t>
            </w:r>
            <w:r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 Overseer)</w:t>
            </w:r>
            <w:r w:rsidR="00560EE6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.</w:t>
            </w:r>
          </w:p>
          <w:p w14:paraId="4B2A7513" w14:textId="2F9A1D83" w:rsidR="001451F4" w:rsidRPr="0058715E" w:rsidRDefault="00B565A2" w:rsidP="005F4DDD">
            <w:pPr>
              <w:pStyle w:val="BodyBullet"/>
              <w:spacing w:after="200" w:line="276" w:lineRule="auto"/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</w:pPr>
            <w:r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However, as above, ph</w:t>
            </w:r>
            <w:r w:rsidR="00104B74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a</w:t>
            </w:r>
            <w:r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sed introduction, realistic timeframes</w:t>
            </w:r>
            <w:r w:rsidR="00104B74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, and investing in </w:t>
            </w:r>
            <w:r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build</w:t>
            </w:r>
            <w:r w:rsidR="00104B74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ing </w:t>
            </w:r>
            <w:r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capability are key.  A simplified ‘look</w:t>
            </w:r>
            <w:r w:rsidR="00104B74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-</w:t>
            </w:r>
            <w:r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up table</w:t>
            </w:r>
            <w:r w:rsidR="00104B74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/ basic model</w:t>
            </w:r>
            <w:r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’ approach to provide for farm systems which do not need a detailed farm GHG calculation could assist with capability d</w:t>
            </w:r>
            <w:r w:rsidR="005F2215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emands in the </w:t>
            </w:r>
            <w:r w:rsidR="00930A37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very </w:t>
            </w:r>
            <w:r w:rsidR="005F2215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short term</w:t>
            </w:r>
            <w:r w:rsidR="00104B74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, </w:t>
            </w:r>
            <w:r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while providing for on-farm</w:t>
            </w:r>
            <w:r w:rsidR="00104B74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 GHG</w:t>
            </w:r>
            <w:r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 reporting.</w:t>
            </w:r>
            <w:r w:rsidR="00104B74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 </w:t>
            </w:r>
          </w:p>
        </w:tc>
      </w:tr>
    </w:tbl>
    <w:p w14:paraId="0F29C387" w14:textId="77777777" w:rsidR="00BD7B88" w:rsidRDefault="00BD7B88" w:rsidP="001539CB">
      <w:pPr>
        <w:pStyle w:val="BodyBullet"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3ED5035D" w14:textId="0B060F31" w:rsidR="001539CB" w:rsidRDefault="00BD7B88" w:rsidP="001539CB">
      <w:pPr>
        <w:pStyle w:val="BodyBullet"/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</w:t>
      </w:r>
      <w:r w:rsidR="005F4DDD">
        <w:rPr>
          <w:rFonts w:ascii="Arial" w:hAnsi="Arial" w:cs="Arial"/>
          <w:b/>
          <w:sz w:val="22"/>
          <w:szCs w:val="22"/>
        </w:rPr>
        <w:t>C</w:t>
      </w:r>
      <w:r w:rsidR="00A75CE0">
        <w:rPr>
          <w:rFonts w:ascii="Arial" w:hAnsi="Arial" w:cs="Arial"/>
          <w:b/>
          <w:sz w:val="22"/>
          <w:szCs w:val="22"/>
        </w:rPr>
        <w:tab/>
        <w:t>I</w:t>
      </w:r>
      <w:r w:rsidR="001539CB">
        <w:rPr>
          <w:rFonts w:ascii="Arial" w:hAnsi="Arial" w:cs="Arial"/>
          <w:b/>
          <w:sz w:val="22"/>
          <w:szCs w:val="22"/>
        </w:rPr>
        <w:t xml:space="preserve">mpacts of emissions budgets </w:t>
      </w:r>
    </w:p>
    <w:p w14:paraId="47C2FE77" w14:textId="41764A69" w:rsidR="003E7D0C" w:rsidRDefault="001539CB" w:rsidP="003E7D0C">
      <w:pPr>
        <w:pStyle w:val="BodyBullet"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471761">
        <w:rPr>
          <w:rFonts w:ascii="Arial" w:hAnsi="Arial" w:cs="Arial"/>
          <w:sz w:val="22"/>
          <w:szCs w:val="22"/>
        </w:rPr>
        <w:t xml:space="preserve">proposed </w:t>
      </w:r>
      <w:r>
        <w:rPr>
          <w:rFonts w:ascii="Arial" w:hAnsi="Arial" w:cs="Arial"/>
          <w:sz w:val="22"/>
          <w:szCs w:val="22"/>
        </w:rPr>
        <w:t xml:space="preserve">Commission will need to consider the </w:t>
      </w:r>
      <w:r w:rsidR="00A75CE0">
        <w:rPr>
          <w:rFonts w:ascii="Arial" w:hAnsi="Arial" w:cs="Arial"/>
          <w:sz w:val="22"/>
          <w:szCs w:val="22"/>
        </w:rPr>
        <w:t xml:space="preserve">potential </w:t>
      </w:r>
      <w:r w:rsidR="00342674">
        <w:rPr>
          <w:rFonts w:ascii="Arial" w:hAnsi="Arial" w:cs="Arial"/>
          <w:sz w:val="22"/>
          <w:szCs w:val="22"/>
        </w:rPr>
        <w:t xml:space="preserve">social, cultural, economic and environmental </w:t>
      </w:r>
      <w:r w:rsidR="00C911F6">
        <w:rPr>
          <w:rFonts w:ascii="Arial" w:hAnsi="Arial" w:cs="Arial"/>
          <w:sz w:val="22"/>
          <w:szCs w:val="22"/>
        </w:rPr>
        <w:t xml:space="preserve">impacts </w:t>
      </w:r>
      <w:r w:rsidR="00A75CE0">
        <w:rPr>
          <w:rFonts w:ascii="Arial" w:hAnsi="Arial" w:cs="Arial"/>
          <w:sz w:val="22"/>
          <w:szCs w:val="22"/>
        </w:rPr>
        <w:t>of emission budgets</w:t>
      </w:r>
      <w:r w:rsidR="00C911F6">
        <w:rPr>
          <w:rFonts w:ascii="Arial" w:hAnsi="Arial" w:cs="Arial"/>
          <w:sz w:val="22"/>
          <w:szCs w:val="22"/>
        </w:rPr>
        <w:t xml:space="preserve"> on New Zealanders, including how any impacts may fall </w:t>
      </w:r>
      <w:r>
        <w:rPr>
          <w:rFonts w:ascii="Arial" w:hAnsi="Arial" w:cs="Arial"/>
          <w:sz w:val="22"/>
          <w:szCs w:val="22"/>
        </w:rPr>
        <w:t>across regions and communities</w:t>
      </w:r>
      <w:r w:rsidR="00C911F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from generation to generation.</w:t>
      </w:r>
      <w:r w:rsidR="002D6062">
        <w:rPr>
          <w:rFonts w:ascii="Arial" w:hAnsi="Arial" w:cs="Arial"/>
          <w:sz w:val="22"/>
          <w:szCs w:val="22"/>
        </w:rPr>
        <w:t xml:space="preserve"> </w:t>
      </w:r>
      <w:r w:rsidR="00C911F6">
        <w:rPr>
          <w:rFonts w:ascii="Arial" w:hAnsi="Arial" w:cs="Arial"/>
          <w:sz w:val="22"/>
          <w:szCs w:val="22"/>
        </w:rPr>
        <w:t>Potential impacts may be either positive or negative.</w:t>
      </w:r>
    </w:p>
    <w:tbl>
      <w:tblPr>
        <w:tblStyle w:val="GridTable4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1294E" w14:paraId="31B0EDAD" w14:textId="77777777" w:rsidTr="005F4D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4A931FBE" w14:textId="3188B8B4" w:rsidR="00045184" w:rsidRDefault="00C1294E" w:rsidP="00BA336C">
            <w:pPr>
              <w:pStyle w:val="BodyBullet"/>
              <w:spacing w:after="20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Question </w:t>
            </w:r>
            <w:r w:rsidR="00442F75">
              <w:rPr>
                <w:rFonts w:ascii="Arial" w:hAnsi="Arial" w:cs="Arial"/>
                <w:i/>
                <w:sz w:val="22"/>
                <w:szCs w:val="22"/>
              </w:rPr>
              <w:t>9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</w:p>
          <w:p w14:paraId="22AF1477" w14:textId="0E14E997" w:rsidR="00C1294E" w:rsidRPr="00C1294E" w:rsidRDefault="00C1294E" w:rsidP="00550CB4">
            <w:pPr>
              <w:pStyle w:val="BodyBullet"/>
              <w:spacing w:after="200" w:line="276" w:lineRule="auto"/>
              <w:rPr>
                <w:rFonts w:ascii="Arial" w:hAnsi="Arial" w:cs="Arial"/>
                <w:i/>
                <w:sz w:val="22"/>
                <w:szCs w:val="22"/>
                <w:lang w:val="en-NZ"/>
              </w:rPr>
            </w:pPr>
            <w:r w:rsidRPr="00D63806">
              <w:rPr>
                <w:rFonts w:ascii="Arial" w:hAnsi="Arial" w:cs="Arial"/>
                <w:i/>
                <w:sz w:val="22"/>
                <w:szCs w:val="22"/>
              </w:rPr>
              <w:t xml:space="preserve">What evidence </w:t>
            </w:r>
            <w:r w:rsidR="00550CB4">
              <w:rPr>
                <w:rFonts w:ascii="Arial" w:hAnsi="Arial" w:cs="Arial"/>
                <w:i/>
                <w:sz w:val="22"/>
                <w:szCs w:val="22"/>
              </w:rPr>
              <w:t xml:space="preserve">do you think </w:t>
            </w:r>
            <w:r w:rsidRPr="00D63806">
              <w:rPr>
                <w:rFonts w:ascii="Arial" w:hAnsi="Arial" w:cs="Arial"/>
                <w:i/>
                <w:sz w:val="22"/>
                <w:szCs w:val="22"/>
              </w:rPr>
              <w:t xml:space="preserve">the </w:t>
            </w:r>
            <w:r w:rsidR="00471761">
              <w:rPr>
                <w:rFonts w:ascii="Arial" w:hAnsi="Arial" w:cs="Arial"/>
                <w:i/>
                <w:sz w:val="22"/>
                <w:szCs w:val="22"/>
              </w:rPr>
              <w:t xml:space="preserve">proposed </w:t>
            </w:r>
            <w:r w:rsidRPr="00D63806">
              <w:rPr>
                <w:rFonts w:ascii="Arial" w:hAnsi="Arial" w:cs="Arial"/>
                <w:i/>
                <w:sz w:val="22"/>
                <w:szCs w:val="22"/>
              </w:rPr>
              <w:t xml:space="preserve">Commission </w:t>
            </w:r>
            <w:r w:rsidR="00550CB4">
              <w:rPr>
                <w:rFonts w:ascii="Arial" w:hAnsi="Arial" w:cs="Arial"/>
                <w:i/>
                <w:sz w:val="22"/>
                <w:szCs w:val="22"/>
              </w:rPr>
              <w:t xml:space="preserve">should </w:t>
            </w:r>
            <w:r w:rsidRPr="00D63806">
              <w:rPr>
                <w:rFonts w:ascii="Arial" w:hAnsi="Arial" w:cs="Arial"/>
                <w:i/>
                <w:sz w:val="22"/>
                <w:szCs w:val="22"/>
              </w:rPr>
              <w:t>draw upon to assess the impacts of emissions budgets</w:t>
            </w:r>
            <w:r w:rsidR="00FE14B3">
              <w:rPr>
                <w:rFonts w:ascii="Arial" w:hAnsi="Arial" w:cs="Arial"/>
                <w:i/>
                <w:sz w:val="22"/>
                <w:szCs w:val="22"/>
              </w:rPr>
              <w:t>?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C1294E" w14:paraId="4EE77C6D" w14:textId="77777777" w:rsidTr="005F4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FFFFFF" w:themeFill="background1"/>
          </w:tcPr>
          <w:p w14:paraId="092B151A" w14:textId="77777777" w:rsidR="00560EE6" w:rsidRDefault="00C1294E" w:rsidP="00C916BF">
            <w:pPr>
              <w:pStyle w:val="BodyBullet"/>
              <w:spacing w:after="200" w:line="276" w:lineRule="auto"/>
              <w:rPr>
                <w:rFonts w:ascii="Arial" w:hAnsi="Arial" w:cs="Arial"/>
                <w:b w:val="0"/>
                <w:bCs w:val="0"/>
                <w:i/>
                <w:color w:val="C45911" w:themeColor="accent2" w:themeShade="BF"/>
                <w:sz w:val="22"/>
                <w:szCs w:val="22"/>
              </w:rPr>
            </w:pPr>
            <w:r w:rsidRPr="00CD27A0">
              <w:rPr>
                <w:rFonts w:ascii="Arial" w:hAnsi="Arial" w:cs="Arial"/>
                <w:i/>
                <w:color w:val="auto"/>
                <w:sz w:val="22"/>
                <w:szCs w:val="22"/>
              </w:rPr>
              <w:t>Answer:</w:t>
            </w:r>
            <w:r w:rsidRPr="005117E2">
              <w:rPr>
                <w:rFonts w:ascii="Arial" w:hAnsi="Arial" w:cs="Arial"/>
                <w:i/>
                <w:color w:val="C45911" w:themeColor="accent2" w:themeShade="BF"/>
                <w:sz w:val="22"/>
                <w:szCs w:val="22"/>
              </w:rPr>
              <w:t xml:space="preserve"> </w:t>
            </w:r>
          </w:p>
          <w:p w14:paraId="6B9AD485" w14:textId="6F9CF58E" w:rsidR="00C1294E" w:rsidRPr="0058715E" w:rsidRDefault="00560EE6" w:rsidP="00C916BF">
            <w:pPr>
              <w:pStyle w:val="BodyBullet"/>
              <w:spacing w:after="200" w:line="276" w:lineRule="auto"/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</w:pPr>
            <w:r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It will be important for the Commission to not consider GHG emissions and reductions</w:t>
            </w:r>
            <w:r w:rsidR="005117E2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 in isolation </w:t>
            </w:r>
            <w:r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from other nutrient </w:t>
            </w:r>
            <w:r w:rsidR="00CD27A0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emissions</w:t>
            </w:r>
            <w:r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 on farm</w:t>
            </w:r>
            <w:r w:rsidR="00104B74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, </w:t>
            </w:r>
            <w:r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as the danger in doing this will be possible occurrence of </w:t>
            </w:r>
            <w:r w:rsidR="005117E2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“pollution swapping” where</w:t>
            </w:r>
            <w:r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,</w:t>
            </w:r>
            <w:r w:rsidR="005117E2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 for example</w:t>
            </w:r>
            <w:r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,</w:t>
            </w:r>
            <w:r w:rsidR="005117E2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 technologies </w:t>
            </w:r>
            <w:r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implemented on farm </w:t>
            </w:r>
            <w:r w:rsidR="005117E2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to </w:t>
            </w:r>
            <w:r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reduce nitrate </w:t>
            </w:r>
            <w:r w:rsidR="005117E2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leaching e.g.</w:t>
            </w:r>
            <w:r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,</w:t>
            </w:r>
            <w:r w:rsidR="005117E2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 barns/pads can result in greater emissions of methane</w:t>
            </w:r>
            <w:r w:rsidR="00D15C89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.</w:t>
            </w:r>
            <w:r w:rsidR="00104B74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 A farm systems approach is required. As mentioned above, a farm system approach which has global application will have greater impact </w:t>
            </w:r>
            <w:r w:rsidR="00CC7935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on atmospheric temperature, </w:t>
            </w:r>
            <w:r w:rsidR="00104B74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than a New Zealand specific solution which cannot be adopted </w:t>
            </w:r>
            <w:r w:rsidR="00E757F4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internationally</w:t>
            </w:r>
            <w:r w:rsidR="00104B74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.</w:t>
            </w:r>
          </w:p>
          <w:p w14:paraId="2DD7E7E1" w14:textId="77777777" w:rsidR="00C1294E" w:rsidRDefault="00C1294E" w:rsidP="00C916BF">
            <w:pPr>
              <w:pStyle w:val="BodyBullet"/>
              <w:spacing w:after="20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1294E" w14:paraId="43B07B4C" w14:textId="362E7201" w:rsidTr="005F4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F2F2F2" w:themeFill="background1" w:themeFillShade="F2"/>
          </w:tcPr>
          <w:p w14:paraId="620F5AA2" w14:textId="65229DBE" w:rsidR="00045184" w:rsidRPr="00192180" w:rsidRDefault="00C1294E" w:rsidP="00BA336C">
            <w:pPr>
              <w:pStyle w:val="BodyBullet"/>
              <w:spacing w:after="20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192180">
              <w:rPr>
                <w:rFonts w:ascii="Arial" w:hAnsi="Arial" w:cs="Arial"/>
                <w:i/>
                <w:sz w:val="22"/>
                <w:szCs w:val="22"/>
              </w:rPr>
              <w:t xml:space="preserve">Question </w:t>
            </w:r>
            <w:r w:rsidR="00FA3676" w:rsidRPr="00192180"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442F75" w:rsidRPr="00192180">
              <w:rPr>
                <w:rFonts w:ascii="Arial" w:hAnsi="Arial" w:cs="Arial"/>
                <w:i/>
                <w:sz w:val="22"/>
                <w:szCs w:val="22"/>
              </w:rPr>
              <w:t>0</w:t>
            </w:r>
            <w:r w:rsidRPr="00192180"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</w:p>
          <w:p w14:paraId="4DB8C027" w14:textId="5B22282F" w:rsidR="00C1294E" w:rsidRPr="00C1294E" w:rsidRDefault="00C1294E" w:rsidP="00DA061F">
            <w:pPr>
              <w:pStyle w:val="BodyBullet"/>
              <w:spacing w:after="200" w:line="276" w:lineRule="auto"/>
              <w:rPr>
                <w:rFonts w:ascii="Arial" w:hAnsi="Arial" w:cs="Arial"/>
                <w:i/>
                <w:sz w:val="22"/>
                <w:szCs w:val="22"/>
                <w:lang w:val="en-NZ"/>
              </w:rPr>
            </w:pPr>
            <w:r w:rsidRPr="00192180">
              <w:rPr>
                <w:rFonts w:ascii="Arial" w:hAnsi="Arial" w:cs="Arial"/>
                <w:i/>
                <w:sz w:val="22"/>
                <w:szCs w:val="22"/>
              </w:rPr>
              <w:t xml:space="preserve">What </w:t>
            </w:r>
            <w:r w:rsidR="00BA336C" w:rsidRPr="00192180">
              <w:rPr>
                <w:rFonts w:ascii="Arial" w:hAnsi="Arial" w:cs="Arial"/>
                <w:i/>
                <w:sz w:val="22"/>
                <w:szCs w:val="22"/>
              </w:rPr>
              <w:t xml:space="preserve">policies </w:t>
            </w:r>
            <w:r w:rsidR="00550CB4" w:rsidRPr="00192180">
              <w:rPr>
                <w:rFonts w:ascii="Arial" w:hAnsi="Arial" w:cs="Arial"/>
                <w:i/>
                <w:sz w:val="22"/>
                <w:szCs w:val="22"/>
              </w:rPr>
              <w:t xml:space="preserve">do you think </w:t>
            </w:r>
            <w:r w:rsidR="00BA336C" w:rsidRPr="00192180">
              <w:rPr>
                <w:rFonts w:ascii="Arial" w:hAnsi="Arial" w:cs="Arial"/>
                <w:i/>
                <w:sz w:val="22"/>
                <w:szCs w:val="22"/>
              </w:rPr>
              <w:t xml:space="preserve">the </w:t>
            </w:r>
            <w:r w:rsidR="00471761">
              <w:rPr>
                <w:rFonts w:ascii="Arial" w:hAnsi="Arial" w:cs="Arial"/>
                <w:i/>
                <w:sz w:val="22"/>
                <w:szCs w:val="22"/>
              </w:rPr>
              <w:t xml:space="preserve">proposed </w:t>
            </w:r>
            <w:r w:rsidR="00BA336C" w:rsidRPr="00192180">
              <w:rPr>
                <w:rFonts w:ascii="Arial" w:hAnsi="Arial" w:cs="Arial"/>
                <w:i/>
                <w:sz w:val="22"/>
                <w:szCs w:val="22"/>
              </w:rPr>
              <w:t>Commission</w:t>
            </w:r>
            <w:r w:rsidR="00550CB4" w:rsidRPr="00192180">
              <w:rPr>
                <w:rFonts w:ascii="Arial" w:hAnsi="Arial" w:cs="Arial"/>
                <w:i/>
                <w:sz w:val="22"/>
                <w:szCs w:val="22"/>
              </w:rPr>
              <w:t xml:space="preserve"> should</w:t>
            </w:r>
            <w:r w:rsidR="00BA336C" w:rsidRPr="00192180">
              <w:rPr>
                <w:rFonts w:ascii="Arial" w:hAnsi="Arial" w:cs="Arial"/>
                <w:i/>
                <w:sz w:val="22"/>
                <w:szCs w:val="22"/>
              </w:rPr>
              <w:t xml:space="preserve"> consider </w:t>
            </w:r>
            <w:proofErr w:type="gramStart"/>
            <w:r w:rsidR="00364EAA">
              <w:rPr>
                <w:rFonts w:ascii="Arial" w:hAnsi="Arial" w:cs="Arial"/>
                <w:i/>
                <w:sz w:val="22"/>
                <w:szCs w:val="22"/>
              </w:rPr>
              <w:t xml:space="preserve">to </w:t>
            </w:r>
            <w:r w:rsidR="00C911F6">
              <w:rPr>
                <w:rFonts w:ascii="Arial" w:hAnsi="Arial" w:cs="Arial"/>
                <w:i/>
                <w:sz w:val="22"/>
                <w:szCs w:val="22"/>
              </w:rPr>
              <w:t>manage</w:t>
            </w:r>
            <w:proofErr w:type="gramEnd"/>
            <w:r w:rsidR="00BA336C" w:rsidRPr="0019218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C911F6">
              <w:rPr>
                <w:rFonts w:ascii="Arial" w:hAnsi="Arial" w:cs="Arial"/>
                <w:i/>
                <w:sz w:val="22"/>
                <w:szCs w:val="22"/>
              </w:rPr>
              <w:t>any</w:t>
            </w:r>
            <w:r w:rsidR="00BA336C" w:rsidRPr="00192180">
              <w:rPr>
                <w:rFonts w:ascii="Arial" w:hAnsi="Arial" w:cs="Arial"/>
                <w:i/>
                <w:sz w:val="22"/>
                <w:szCs w:val="22"/>
              </w:rPr>
              <w:t xml:space="preserve"> impacts of meeting emissions budgets? </w:t>
            </w:r>
            <w:r w:rsidR="002D6062" w:rsidRPr="00192180">
              <w:rPr>
                <w:rFonts w:ascii="Arial" w:hAnsi="Arial" w:cs="Arial"/>
                <w:i/>
                <w:sz w:val="22"/>
                <w:szCs w:val="22"/>
              </w:rPr>
              <w:t xml:space="preserve">Please provide evidence </w:t>
            </w:r>
            <w:r w:rsidR="00B57173">
              <w:rPr>
                <w:rFonts w:ascii="Arial" w:hAnsi="Arial" w:cs="Arial"/>
                <w:i/>
                <w:sz w:val="22"/>
                <w:szCs w:val="22"/>
              </w:rPr>
              <w:t>and/</w:t>
            </w:r>
            <w:r w:rsidR="00DA061F">
              <w:rPr>
                <w:rFonts w:ascii="Arial" w:hAnsi="Arial" w:cs="Arial"/>
                <w:i/>
                <w:sz w:val="22"/>
                <w:szCs w:val="22"/>
              </w:rPr>
              <w:t>or</w:t>
            </w:r>
            <w:r w:rsidR="00DA061F" w:rsidRPr="0019218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2D6062" w:rsidRPr="00192180">
              <w:rPr>
                <w:rFonts w:ascii="Arial" w:hAnsi="Arial" w:cs="Arial"/>
                <w:i/>
                <w:sz w:val="22"/>
                <w:szCs w:val="22"/>
              </w:rPr>
              <w:t>data to support your assessment.</w:t>
            </w:r>
          </w:p>
        </w:tc>
      </w:tr>
      <w:tr w:rsidR="00C1294E" w14:paraId="2A4DDEC9" w14:textId="3E91C885" w:rsidTr="005F4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60747C04" w14:textId="77777777" w:rsidR="0058715E" w:rsidRDefault="00C1294E" w:rsidP="00C916BF">
            <w:pPr>
              <w:pStyle w:val="BodyBullet"/>
              <w:spacing w:after="200" w:line="276" w:lineRule="auto"/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Answer:</w:t>
            </w:r>
            <w:r w:rsidR="00775DB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314AD976" w14:textId="2EB94B8D" w:rsidR="0058715E" w:rsidRPr="006871CC" w:rsidRDefault="00775DB7" w:rsidP="00C916BF">
            <w:pPr>
              <w:pStyle w:val="BodyBullet"/>
              <w:spacing w:after="200" w:line="276" w:lineRule="auto"/>
              <w:rPr>
                <w:rFonts w:ascii="Arial" w:hAnsi="Arial" w:cs="Arial"/>
                <w:iCs/>
                <w:color w:val="4472C4" w:themeColor="accent5"/>
                <w:sz w:val="22"/>
                <w:szCs w:val="22"/>
                <w:lang w:val="en-NZ"/>
              </w:rPr>
            </w:pPr>
            <w:r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Policies should be support</w:t>
            </w:r>
            <w:r w:rsidR="00DF6759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ed</w:t>
            </w:r>
            <w:r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 when they provided: ‘</w:t>
            </w:r>
            <w:r w:rsidR="00C1294E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 </w:t>
            </w:r>
            <w:r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On-farm accounting for GHG emissions’, ‘realistic timeframes to implement and scale up mitigations’,  ‘investment in developing </w:t>
            </w:r>
            <w:r w:rsidR="00B324F7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tools </w:t>
            </w:r>
            <w:r w:rsidR="00DF6759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and also </w:t>
            </w:r>
            <w:r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capability for extension and support services’</w:t>
            </w:r>
            <w:r w:rsidR="00DF6759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,</w:t>
            </w:r>
            <w:r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 ‘investment for incentives f</w:t>
            </w:r>
            <w:r w:rsidR="00B324F7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or</w:t>
            </w:r>
            <w:r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 adoption of mitigation options</w:t>
            </w:r>
            <w:r w:rsidR="00B324F7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, rather than using blunt instruments such a </w:t>
            </w:r>
            <w:r w:rsidR="007F44C0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univ</w:t>
            </w:r>
            <w:r w:rsidR="00B324F7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er</w:t>
            </w:r>
            <w:r w:rsidR="007F44C0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s</w:t>
            </w:r>
            <w:r w:rsidR="00B324F7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al tax</w:t>
            </w:r>
            <w:r w:rsidR="007F44C0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/ carbon price to achieve behaviour change.</w:t>
            </w:r>
            <w:r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 </w:t>
            </w:r>
            <w:r w:rsidR="00D6558E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 For example</w:t>
            </w:r>
            <w:r w:rsidR="00E02F34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,</w:t>
            </w:r>
            <w:r w:rsidR="00D6558E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 experience has shown the increasing price of nitrogen fertiliser </w:t>
            </w:r>
            <w:r w:rsidR="00E02F34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>cannot be used to</w:t>
            </w:r>
            <w:r w:rsidR="00D6558E" w:rsidRPr="0058715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22"/>
                <w:szCs w:val="22"/>
                <w:lang w:val="en-NZ"/>
              </w:rPr>
              <w:t xml:space="preserve"> drive reduction in use- see Fertiliser Association submission on Future Tax   </w:t>
            </w:r>
            <w:r w:rsidR="00D6558E" w:rsidRPr="006871CC">
              <w:rPr>
                <w:rFonts w:ascii="Arial" w:hAnsi="Arial" w:cs="Arial"/>
                <w:b w:val="0"/>
                <w:bCs w:val="0"/>
                <w:iCs/>
                <w:color w:val="4472C4" w:themeColor="accent5"/>
                <w:sz w:val="22"/>
                <w:szCs w:val="22"/>
                <w:lang w:val="en-NZ"/>
              </w:rPr>
              <w:t>(</w:t>
            </w:r>
            <w:hyperlink r:id="rId18" w:history="1">
              <w:r w:rsidR="00D6558E" w:rsidRPr="006871CC">
                <w:rPr>
                  <w:rFonts w:ascii="Arial" w:hAnsi="Arial" w:cs="Arial"/>
                  <w:b w:val="0"/>
                  <w:bCs w:val="0"/>
                  <w:iCs/>
                  <w:color w:val="4472C4" w:themeColor="accent5"/>
                  <w:sz w:val="22"/>
                  <w:szCs w:val="22"/>
                  <w:lang w:val="en-NZ"/>
                </w:rPr>
                <w:t>http://www.fertiliser.org.nz/Site/submissions/</w:t>
              </w:r>
            </w:hyperlink>
            <w:r w:rsidR="0058715E" w:rsidRPr="006871CC">
              <w:rPr>
                <w:rFonts w:ascii="Arial" w:hAnsi="Arial" w:cs="Arial"/>
                <w:b w:val="0"/>
                <w:bCs w:val="0"/>
                <w:iCs/>
                <w:color w:val="4472C4" w:themeColor="accent5"/>
                <w:sz w:val="22"/>
                <w:szCs w:val="22"/>
                <w:lang w:val="en-NZ"/>
              </w:rPr>
              <w:t>)</w:t>
            </w:r>
          </w:p>
          <w:p w14:paraId="4322D4E3" w14:textId="2ED8646F" w:rsidR="00C1294E" w:rsidRDefault="00C1294E" w:rsidP="00C916BF">
            <w:pPr>
              <w:pStyle w:val="BodyBullet"/>
              <w:spacing w:after="20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A0FCAB1" w14:textId="77777777" w:rsidR="00BD7B88" w:rsidRDefault="00BD7B88" w:rsidP="003E7D0C">
      <w:pPr>
        <w:pStyle w:val="BodyBullet"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4632F52A" w14:textId="180CB1DB" w:rsidR="00C1294E" w:rsidRDefault="00BD7B88" w:rsidP="003E7D0C">
      <w:pPr>
        <w:pStyle w:val="BodyBullet"/>
        <w:spacing w:after="200"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</w:t>
      </w:r>
      <w:r w:rsidR="005F4DDD">
        <w:rPr>
          <w:rFonts w:ascii="Arial" w:hAnsi="Arial" w:cs="Arial"/>
          <w:b/>
          <w:sz w:val="22"/>
          <w:szCs w:val="22"/>
        </w:rPr>
        <w:t>D</w:t>
      </w:r>
      <w:r w:rsidR="003E7D0C" w:rsidRPr="00ED107D">
        <w:rPr>
          <w:rFonts w:ascii="Arial" w:hAnsi="Arial" w:cs="Arial"/>
          <w:b/>
          <w:sz w:val="22"/>
          <w:szCs w:val="22"/>
        </w:rPr>
        <w:tab/>
      </w:r>
      <w:r w:rsidR="00C1294E">
        <w:rPr>
          <w:rFonts w:ascii="Arial" w:hAnsi="Arial" w:cs="Arial"/>
          <w:b/>
          <w:sz w:val="22"/>
          <w:szCs w:val="22"/>
        </w:rPr>
        <w:t xml:space="preserve">Other considerations, evidence or experience </w:t>
      </w:r>
    </w:p>
    <w:tbl>
      <w:tblPr>
        <w:tblStyle w:val="GridTable4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1294E" w:rsidRPr="00266EAA" w14:paraId="503580F4" w14:textId="77777777" w:rsidTr="00BD7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6A3894A2" w14:textId="34FA18E1" w:rsidR="00045184" w:rsidRDefault="00C1294E" w:rsidP="00C916BF">
            <w:pPr>
              <w:pStyle w:val="BodyBullet"/>
              <w:spacing w:after="20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Question </w:t>
            </w:r>
            <w:r w:rsidR="001D78D4"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442F75">
              <w:rPr>
                <w:rFonts w:ascii="Arial" w:hAnsi="Arial" w:cs="Arial"/>
                <w:i/>
                <w:sz w:val="22"/>
                <w:szCs w:val="22"/>
              </w:rPr>
              <w:t>1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</w:p>
          <w:p w14:paraId="2BF424D3" w14:textId="26AAA890" w:rsidR="00C1294E" w:rsidRPr="00C1294E" w:rsidRDefault="00FE14B3" w:rsidP="00BD7B88">
            <w:pPr>
              <w:pStyle w:val="BodyBullet"/>
              <w:spacing w:after="200" w:line="276" w:lineRule="auto"/>
              <w:rPr>
                <w:rFonts w:ascii="Arial" w:hAnsi="Arial" w:cs="Arial"/>
                <w:i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Do you have any further evidence which you believe would support the </w:t>
            </w:r>
            <w:r w:rsidR="00471761">
              <w:rPr>
                <w:rFonts w:ascii="Arial" w:hAnsi="Arial" w:cs="Arial"/>
                <w:i/>
                <w:sz w:val="22"/>
                <w:szCs w:val="22"/>
              </w:rPr>
              <w:t xml:space="preserve">future </w:t>
            </w:r>
            <w:r>
              <w:rPr>
                <w:rFonts w:ascii="Arial" w:hAnsi="Arial" w:cs="Arial"/>
                <w:i/>
                <w:sz w:val="22"/>
                <w:szCs w:val="22"/>
              </w:rPr>
              <w:t>Commission’s work on emissions budgets and emissions reduction</w:t>
            </w:r>
            <w:r w:rsidR="009118C2">
              <w:rPr>
                <w:rFonts w:ascii="Arial" w:hAnsi="Arial" w:cs="Arial"/>
                <w:i/>
                <w:sz w:val="22"/>
                <w:szCs w:val="22"/>
              </w:rPr>
              <w:t xml:space="preserve"> policie</w:t>
            </w:r>
            <w:r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="009118C2">
              <w:rPr>
                <w:rFonts w:ascii="Arial" w:hAnsi="Arial" w:cs="Arial"/>
                <w:i/>
                <w:sz w:val="22"/>
                <w:szCs w:val="22"/>
              </w:rPr>
              <w:t xml:space="preserve"> and interventions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? </w:t>
            </w:r>
          </w:p>
        </w:tc>
      </w:tr>
      <w:tr w:rsidR="00C1294E" w14:paraId="74ED2AD5" w14:textId="77777777" w:rsidTr="005F4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2FA0E35D" w14:textId="77777777" w:rsidR="00C1294E" w:rsidRDefault="00C1294E" w:rsidP="00C916BF">
            <w:pPr>
              <w:pStyle w:val="BodyBullet"/>
              <w:spacing w:after="20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Answer: </w:t>
            </w:r>
          </w:p>
          <w:p w14:paraId="4A3F2EA4" w14:textId="5E8AD49B" w:rsidR="00C1294E" w:rsidRDefault="00C1294E" w:rsidP="00C916BF">
            <w:pPr>
              <w:pStyle w:val="BodyBullet"/>
              <w:spacing w:after="20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E570618" w14:textId="2280DEB3" w:rsidR="003E7D0C" w:rsidRDefault="003E7D0C" w:rsidP="003E7D0C"/>
    <w:p w14:paraId="44EC321F" w14:textId="77777777" w:rsidR="00DE69C7" w:rsidRDefault="00DE69C7" w:rsidP="003E7D0C"/>
    <w:p w14:paraId="2DAA12D3" w14:textId="5A766FA8" w:rsidR="00F30EA1" w:rsidRDefault="00E54B9F" w:rsidP="00D63806">
      <w:pPr>
        <w:pStyle w:val="BodyBullet"/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email </w:t>
      </w:r>
      <w:r w:rsidR="00045184">
        <w:rPr>
          <w:rFonts w:ascii="Arial" w:hAnsi="Arial" w:cs="Arial"/>
          <w:sz w:val="22"/>
          <w:szCs w:val="22"/>
        </w:rPr>
        <w:t>your completed form</w:t>
      </w:r>
      <w:r>
        <w:rPr>
          <w:rFonts w:ascii="Arial" w:hAnsi="Arial" w:cs="Arial"/>
          <w:sz w:val="22"/>
          <w:szCs w:val="22"/>
        </w:rPr>
        <w:t xml:space="preserve"> to </w:t>
      </w:r>
      <w:hyperlink r:id="rId19" w:history="1">
        <w:r w:rsidR="00F67585" w:rsidRPr="00535FA2">
          <w:rPr>
            <w:rStyle w:val="Hyperlink"/>
            <w:rFonts w:ascii="Arial" w:hAnsi="Arial" w:cs="Arial"/>
            <w:sz w:val="22"/>
            <w:szCs w:val="22"/>
          </w:rPr>
          <w:t>feedback@ICCC.mfe.govt.nz</w:t>
        </w:r>
      </w:hyperlink>
      <w:r w:rsidR="00F675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by </w:t>
      </w:r>
      <w:r w:rsidRPr="00ED107D">
        <w:rPr>
          <w:rFonts w:ascii="Arial" w:hAnsi="Arial" w:cs="Arial"/>
          <w:b/>
          <w:sz w:val="22"/>
          <w:szCs w:val="22"/>
        </w:rPr>
        <w:t>12 noon</w:t>
      </w:r>
      <w:r>
        <w:rPr>
          <w:rFonts w:ascii="Arial" w:hAnsi="Arial" w:cs="Arial"/>
          <w:b/>
          <w:sz w:val="22"/>
          <w:szCs w:val="22"/>
        </w:rPr>
        <w:t>, Friday</w:t>
      </w:r>
      <w:r w:rsidRPr="00ED107D">
        <w:rPr>
          <w:rFonts w:ascii="Arial" w:hAnsi="Arial" w:cs="Arial"/>
          <w:b/>
          <w:sz w:val="22"/>
          <w:szCs w:val="22"/>
        </w:rPr>
        <w:t xml:space="preserve"> </w:t>
      </w:r>
      <w:r w:rsidR="00672EEA">
        <w:rPr>
          <w:rFonts w:ascii="Arial" w:hAnsi="Arial" w:cs="Arial"/>
          <w:b/>
          <w:sz w:val="22"/>
          <w:szCs w:val="22"/>
        </w:rPr>
        <w:t>1</w:t>
      </w:r>
      <w:r w:rsidR="0099569D">
        <w:rPr>
          <w:rFonts w:ascii="Arial" w:hAnsi="Arial" w:cs="Arial"/>
          <w:b/>
          <w:sz w:val="22"/>
          <w:szCs w:val="22"/>
        </w:rPr>
        <w:t>5</w:t>
      </w:r>
      <w:r w:rsidRPr="00ED107D">
        <w:rPr>
          <w:rFonts w:ascii="Arial" w:hAnsi="Arial" w:cs="Arial"/>
          <w:b/>
          <w:sz w:val="22"/>
          <w:szCs w:val="22"/>
        </w:rPr>
        <w:t xml:space="preserve"> </w:t>
      </w:r>
      <w:r w:rsidR="00672EEA">
        <w:rPr>
          <w:rFonts w:ascii="Arial" w:hAnsi="Arial" w:cs="Arial"/>
          <w:b/>
          <w:sz w:val="22"/>
          <w:szCs w:val="22"/>
        </w:rPr>
        <w:t>Novem</w:t>
      </w:r>
      <w:r w:rsidRPr="00ED107D">
        <w:rPr>
          <w:rFonts w:ascii="Arial" w:hAnsi="Arial" w:cs="Arial"/>
          <w:b/>
          <w:sz w:val="22"/>
          <w:szCs w:val="22"/>
        </w:rPr>
        <w:t>ber 2019.</w:t>
      </w:r>
    </w:p>
    <w:p w14:paraId="4D47DEDF" w14:textId="21E11C16" w:rsidR="008B2CD7" w:rsidRPr="00ED107D" w:rsidRDefault="008B2CD7" w:rsidP="008B2CD7">
      <w:pPr>
        <w:pStyle w:val="Body1"/>
        <w:spacing w:after="200" w:line="276" w:lineRule="auto"/>
        <w:rPr>
          <w:rFonts w:ascii="Arial" w:hAnsi="Arial" w:cs="Arial"/>
          <w:b/>
          <w:bCs/>
          <w:color w:val="365F91"/>
          <w:kern w:val="32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If you have any questions about completing the call for evidence, please contact us via </w:t>
      </w:r>
      <w:hyperlink r:id="rId20" w:history="1">
        <w:r w:rsidR="00F67585" w:rsidRPr="00535FA2">
          <w:rPr>
            <w:rStyle w:val="Hyperlink"/>
            <w:rFonts w:ascii="Arial" w:hAnsi="Arial" w:cs="Arial"/>
            <w:sz w:val="22"/>
            <w:szCs w:val="22"/>
          </w:rPr>
          <w:t>feedback@ICCC.mfe.govt.nz</w:t>
        </w:r>
      </w:hyperlink>
      <w:r w:rsidR="00F67585">
        <w:rPr>
          <w:rFonts w:ascii="Arial" w:hAnsi="Arial" w:cs="Arial"/>
          <w:sz w:val="22"/>
          <w:szCs w:val="22"/>
        </w:rPr>
        <w:t xml:space="preserve">. </w:t>
      </w:r>
      <w:r w:rsidRPr="009B2D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28C5F4AA" w14:textId="77777777" w:rsidR="008B2CD7" w:rsidRPr="00D63806" w:rsidRDefault="008B2CD7" w:rsidP="00D63806">
      <w:pPr>
        <w:pStyle w:val="BodyBullet"/>
        <w:spacing w:after="200" w:line="276" w:lineRule="auto"/>
        <w:rPr>
          <w:rFonts w:ascii="Arial" w:hAnsi="Arial" w:cs="Arial"/>
          <w:i/>
          <w:sz w:val="22"/>
          <w:szCs w:val="22"/>
        </w:rPr>
      </w:pPr>
    </w:p>
    <w:sectPr w:rsidR="008B2CD7" w:rsidRPr="00D6380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70200" w14:textId="77777777" w:rsidR="00D91451" w:rsidRDefault="00D91451" w:rsidP="0044766E">
      <w:r>
        <w:separator/>
      </w:r>
    </w:p>
  </w:endnote>
  <w:endnote w:type="continuationSeparator" w:id="0">
    <w:p w14:paraId="012B71C2" w14:textId="77777777" w:rsidR="00D91451" w:rsidRDefault="00D91451" w:rsidP="0044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54350" w14:textId="77777777" w:rsidR="00A02D49" w:rsidRDefault="00A02D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846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734092" w14:textId="74969080" w:rsidR="00A02D49" w:rsidRDefault="00A02D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58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7166851" w14:textId="77777777" w:rsidR="00A02D49" w:rsidRDefault="00A02D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9FC5D" w14:textId="77777777" w:rsidR="00A02D49" w:rsidRDefault="00A02D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33AA4" w14:textId="77777777" w:rsidR="00D91451" w:rsidRDefault="00D91451" w:rsidP="0044766E">
      <w:r>
        <w:separator/>
      </w:r>
    </w:p>
  </w:footnote>
  <w:footnote w:type="continuationSeparator" w:id="0">
    <w:p w14:paraId="212F99F1" w14:textId="77777777" w:rsidR="00D91451" w:rsidRDefault="00D91451" w:rsidP="00447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4EA33" w14:textId="77777777" w:rsidR="00A02D49" w:rsidRDefault="00A02D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1C413" w14:textId="77777777" w:rsidR="00A02D49" w:rsidRDefault="00A02D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B4DE2" w14:textId="77777777" w:rsidR="00A02D49" w:rsidRDefault="00A02D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7C04"/>
    <w:multiLevelType w:val="hybridMultilevel"/>
    <w:tmpl w:val="14AC78AA"/>
    <w:lvl w:ilvl="0" w:tplc="1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CB35EDD"/>
    <w:multiLevelType w:val="hybridMultilevel"/>
    <w:tmpl w:val="3D9885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00555"/>
    <w:multiLevelType w:val="hybridMultilevel"/>
    <w:tmpl w:val="9002069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831AF"/>
    <w:multiLevelType w:val="hybridMultilevel"/>
    <w:tmpl w:val="738C208A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03633"/>
    <w:multiLevelType w:val="hybridMultilevel"/>
    <w:tmpl w:val="0ABC11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C31DA"/>
    <w:multiLevelType w:val="hybridMultilevel"/>
    <w:tmpl w:val="F7C4ADD0"/>
    <w:lvl w:ilvl="0" w:tplc="27E02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A4346"/>
    <w:multiLevelType w:val="hybridMultilevel"/>
    <w:tmpl w:val="C0561DAA"/>
    <w:lvl w:ilvl="0" w:tplc="1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26EDE"/>
    <w:multiLevelType w:val="hybridMultilevel"/>
    <w:tmpl w:val="033425C0"/>
    <w:lvl w:ilvl="0" w:tplc="08090015">
      <w:start w:val="1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02C3E"/>
    <w:multiLevelType w:val="multilevel"/>
    <w:tmpl w:val="EA56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BA7BA0"/>
    <w:multiLevelType w:val="hybridMultilevel"/>
    <w:tmpl w:val="856AB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E25FE"/>
    <w:multiLevelType w:val="hybridMultilevel"/>
    <w:tmpl w:val="8A80D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731F1"/>
    <w:multiLevelType w:val="hybridMultilevel"/>
    <w:tmpl w:val="037E72B6"/>
    <w:lvl w:ilvl="0" w:tplc="08090015">
      <w:start w:val="1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85311"/>
    <w:multiLevelType w:val="multilevel"/>
    <w:tmpl w:val="F784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922BC9"/>
    <w:multiLevelType w:val="hybridMultilevel"/>
    <w:tmpl w:val="C5CE059E"/>
    <w:lvl w:ilvl="0" w:tplc="065403D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A3C41"/>
    <w:multiLevelType w:val="hybridMultilevel"/>
    <w:tmpl w:val="27788DF6"/>
    <w:lvl w:ilvl="0" w:tplc="140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B6B2B"/>
    <w:multiLevelType w:val="hybridMultilevel"/>
    <w:tmpl w:val="37704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303B0"/>
    <w:multiLevelType w:val="hybridMultilevel"/>
    <w:tmpl w:val="B37AD4C4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73896"/>
    <w:multiLevelType w:val="hybridMultilevel"/>
    <w:tmpl w:val="2A044614"/>
    <w:lvl w:ilvl="0" w:tplc="4D90E322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5"/>
  </w:num>
  <w:num w:numId="5">
    <w:abstractNumId w:val="0"/>
  </w:num>
  <w:num w:numId="6">
    <w:abstractNumId w:val="1"/>
  </w:num>
  <w:num w:numId="7">
    <w:abstractNumId w:val="16"/>
  </w:num>
  <w:num w:numId="8">
    <w:abstractNumId w:val="7"/>
  </w:num>
  <w:num w:numId="9">
    <w:abstractNumId w:val="5"/>
  </w:num>
  <w:num w:numId="10">
    <w:abstractNumId w:val="14"/>
  </w:num>
  <w:num w:numId="11">
    <w:abstractNumId w:val="17"/>
  </w:num>
  <w:num w:numId="12">
    <w:abstractNumId w:val="6"/>
  </w:num>
  <w:num w:numId="13">
    <w:abstractNumId w:val="3"/>
  </w:num>
  <w:num w:numId="14">
    <w:abstractNumId w:val="12"/>
  </w:num>
  <w:num w:numId="15">
    <w:abstractNumId w:val="13"/>
  </w:num>
  <w:num w:numId="16">
    <w:abstractNumId w:val="4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EA1"/>
    <w:rsid w:val="00001393"/>
    <w:rsid w:val="00001E50"/>
    <w:rsid w:val="00026206"/>
    <w:rsid w:val="00045184"/>
    <w:rsid w:val="00050616"/>
    <w:rsid w:val="000515E4"/>
    <w:rsid w:val="00063401"/>
    <w:rsid w:val="000768D7"/>
    <w:rsid w:val="00077437"/>
    <w:rsid w:val="00095101"/>
    <w:rsid w:val="000A58CD"/>
    <w:rsid w:val="000B5B57"/>
    <w:rsid w:val="000D00AF"/>
    <w:rsid w:val="000D3EBE"/>
    <w:rsid w:val="000D6EB4"/>
    <w:rsid w:val="000E3C9B"/>
    <w:rsid w:val="00100020"/>
    <w:rsid w:val="00100CC1"/>
    <w:rsid w:val="00104B74"/>
    <w:rsid w:val="00133DE0"/>
    <w:rsid w:val="001451F4"/>
    <w:rsid w:val="001539CB"/>
    <w:rsid w:val="001565F8"/>
    <w:rsid w:val="00157060"/>
    <w:rsid w:val="001716DA"/>
    <w:rsid w:val="001720E5"/>
    <w:rsid w:val="00192180"/>
    <w:rsid w:val="00194FCA"/>
    <w:rsid w:val="0019558A"/>
    <w:rsid w:val="001A04C5"/>
    <w:rsid w:val="001A73FC"/>
    <w:rsid w:val="001B032D"/>
    <w:rsid w:val="001D5423"/>
    <w:rsid w:val="001D7843"/>
    <w:rsid w:val="001D78D4"/>
    <w:rsid w:val="001F0186"/>
    <w:rsid w:val="001F57A4"/>
    <w:rsid w:val="001F580B"/>
    <w:rsid w:val="001F6D8A"/>
    <w:rsid w:val="00200363"/>
    <w:rsid w:val="00203C5A"/>
    <w:rsid w:val="00223B43"/>
    <w:rsid w:val="002276D1"/>
    <w:rsid w:val="0023006B"/>
    <w:rsid w:val="002312CE"/>
    <w:rsid w:val="00233296"/>
    <w:rsid w:val="00235905"/>
    <w:rsid w:val="00246648"/>
    <w:rsid w:val="00246669"/>
    <w:rsid w:val="0025388F"/>
    <w:rsid w:val="00266EAA"/>
    <w:rsid w:val="002773CF"/>
    <w:rsid w:val="002854BF"/>
    <w:rsid w:val="002B0547"/>
    <w:rsid w:val="002C4D2A"/>
    <w:rsid w:val="002D6062"/>
    <w:rsid w:val="003012EA"/>
    <w:rsid w:val="00301426"/>
    <w:rsid w:val="00306408"/>
    <w:rsid w:val="0031232F"/>
    <w:rsid w:val="00321AD4"/>
    <w:rsid w:val="00335593"/>
    <w:rsid w:val="00342674"/>
    <w:rsid w:val="00350790"/>
    <w:rsid w:val="003563A7"/>
    <w:rsid w:val="00364EAA"/>
    <w:rsid w:val="003B7939"/>
    <w:rsid w:val="003C016C"/>
    <w:rsid w:val="003C120E"/>
    <w:rsid w:val="003D292B"/>
    <w:rsid w:val="003D2968"/>
    <w:rsid w:val="003D5CEA"/>
    <w:rsid w:val="003E12A3"/>
    <w:rsid w:val="003E7D0C"/>
    <w:rsid w:val="00402F5E"/>
    <w:rsid w:val="00410CE2"/>
    <w:rsid w:val="0042205A"/>
    <w:rsid w:val="0043455D"/>
    <w:rsid w:val="00437CF6"/>
    <w:rsid w:val="00442F75"/>
    <w:rsid w:val="00444DAC"/>
    <w:rsid w:val="0044766E"/>
    <w:rsid w:val="00463E0B"/>
    <w:rsid w:val="00471761"/>
    <w:rsid w:val="00474E57"/>
    <w:rsid w:val="00477D7C"/>
    <w:rsid w:val="0048551D"/>
    <w:rsid w:val="00494FA5"/>
    <w:rsid w:val="00496E57"/>
    <w:rsid w:val="004A4742"/>
    <w:rsid w:val="004C51D8"/>
    <w:rsid w:val="004D74E7"/>
    <w:rsid w:val="004E7045"/>
    <w:rsid w:val="004F0DC8"/>
    <w:rsid w:val="005117E2"/>
    <w:rsid w:val="0053207D"/>
    <w:rsid w:val="005474BA"/>
    <w:rsid w:val="0055022D"/>
    <w:rsid w:val="00550CB4"/>
    <w:rsid w:val="00554398"/>
    <w:rsid w:val="005562B5"/>
    <w:rsid w:val="00560EE6"/>
    <w:rsid w:val="0056310D"/>
    <w:rsid w:val="0057205E"/>
    <w:rsid w:val="0058715E"/>
    <w:rsid w:val="005A7454"/>
    <w:rsid w:val="005B6F9B"/>
    <w:rsid w:val="005D5C7E"/>
    <w:rsid w:val="005E041C"/>
    <w:rsid w:val="005F2215"/>
    <w:rsid w:val="005F35D7"/>
    <w:rsid w:val="005F4DDD"/>
    <w:rsid w:val="006077EF"/>
    <w:rsid w:val="00612896"/>
    <w:rsid w:val="00614A44"/>
    <w:rsid w:val="00621097"/>
    <w:rsid w:val="0062464E"/>
    <w:rsid w:val="006476E5"/>
    <w:rsid w:val="00647865"/>
    <w:rsid w:val="00661906"/>
    <w:rsid w:val="00662BED"/>
    <w:rsid w:val="00672784"/>
    <w:rsid w:val="00672EEA"/>
    <w:rsid w:val="00673433"/>
    <w:rsid w:val="006871CC"/>
    <w:rsid w:val="00693AE3"/>
    <w:rsid w:val="006A514F"/>
    <w:rsid w:val="006B01EE"/>
    <w:rsid w:val="006D2F8D"/>
    <w:rsid w:val="006E3781"/>
    <w:rsid w:val="006F2888"/>
    <w:rsid w:val="00713FF0"/>
    <w:rsid w:val="00715537"/>
    <w:rsid w:val="0074420E"/>
    <w:rsid w:val="00765DC7"/>
    <w:rsid w:val="00775DB7"/>
    <w:rsid w:val="00776E35"/>
    <w:rsid w:val="007929C2"/>
    <w:rsid w:val="007A4A77"/>
    <w:rsid w:val="007A61BF"/>
    <w:rsid w:val="007B5D2C"/>
    <w:rsid w:val="007C4F93"/>
    <w:rsid w:val="007C57CE"/>
    <w:rsid w:val="007D0A19"/>
    <w:rsid w:val="007E7242"/>
    <w:rsid w:val="007F44C0"/>
    <w:rsid w:val="00801E8A"/>
    <w:rsid w:val="00817ABA"/>
    <w:rsid w:val="00835461"/>
    <w:rsid w:val="008402CD"/>
    <w:rsid w:val="0084380D"/>
    <w:rsid w:val="00847942"/>
    <w:rsid w:val="00853032"/>
    <w:rsid w:val="0087276D"/>
    <w:rsid w:val="00877DBA"/>
    <w:rsid w:val="00882ED3"/>
    <w:rsid w:val="0088751B"/>
    <w:rsid w:val="00893657"/>
    <w:rsid w:val="008B2CD7"/>
    <w:rsid w:val="008B4F11"/>
    <w:rsid w:val="008B7123"/>
    <w:rsid w:val="008C1A17"/>
    <w:rsid w:val="008D2D26"/>
    <w:rsid w:val="008D44D1"/>
    <w:rsid w:val="008E03B2"/>
    <w:rsid w:val="008E0923"/>
    <w:rsid w:val="008E79E9"/>
    <w:rsid w:val="008F0120"/>
    <w:rsid w:val="00905A33"/>
    <w:rsid w:val="009110DA"/>
    <w:rsid w:val="009118C2"/>
    <w:rsid w:val="00927699"/>
    <w:rsid w:val="00930A37"/>
    <w:rsid w:val="009525EE"/>
    <w:rsid w:val="0098551E"/>
    <w:rsid w:val="00986D45"/>
    <w:rsid w:val="0099569D"/>
    <w:rsid w:val="009B2DA0"/>
    <w:rsid w:val="009B6E30"/>
    <w:rsid w:val="009B76C9"/>
    <w:rsid w:val="009E0575"/>
    <w:rsid w:val="009E5011"/>
    <w:rsid w:val="009E769F"/>
    <w:rsid w:val="009F6A03"/>
    <w:rsid w:val="00A015F5"/>
    <w:rsid w:val="00A02D49"/>
    <w:rsid w:val="00A03E59"/>
    <w:rsid w:val="00A130D4"/>
    <w:rsid w:val="00A34E8E"/>
    <w:rsid w:val="00A56C84"/>
    <w:rsid w:val="00A60DC1"/>
    <w:rsid w:val="00A61663"/>
    <w:rsid w:val="00A65B41"/>
    <w:rsid w:val="00A665CE"/>
    <w:rsid w:val="00A75CE0"/>
    <w:rsid w:val="00A85A36"/>
    <w:rsid w:val="00AA605E"/>
    <w:rsid w:val="00AA61C5"/>
    <w:rsid w:val="00AB067C"/>
    <w:rsid w:val="00AB1EF2"/>
    <w:rsid w:val="00AB6662"/>
    <w:rsid w:val="00AC3459"/>
    <w:rsid w:val="00AF11C3"/>
    <w:rsid w:val="00AF458E"/>
    <w:rsid w:val="00B02FE3"/>
    <w:rsid w:val="00B03118"/>
    <w:rsid w:val="00B14DFE"/>
    <w:rsid w:val="00B24C16"/>
    <w:rsid w:val="00B31E99"/>
    <w:rsid w:val="00B324F7"/>
    <w:rsid w:val="00B349AB"/>
    <w:rsid w:val="00B467E3"/>
    <w:rsid w:val="00B565A2"/>
    <w:rsid w:val="00B57173"/>
    <w:rsid w:val="00B67F83"/>
    <w:rsid w:val="00B73360"/>
    <w:rsid w:val="00B7571B"/>
    <w:rsid w:val="00B80A3C"/>
    <w:rsid w:val="00B913F6"/>
    <w:rsid w:val="00B919EB"/>
    <w:rsid w:val="00B948B4"/>
    <w:rsid w:val="00BA336C"/>
    <w:rsid w:val="00BC3B04"/>
    <w:rsid w:val="00BD1A2E"/>
    <w:rsid w:val="00BD7B88"/>
    <w:rsid w:val="00BE28AD"/>
    <w:rsid w:val="00C01874"/>
    <w:rsid w:val="00C038FD"/>
    <w:rsid w:val="00C0458E"/>
    <w:rsid w:val="00C1294E"/>
    <w:rsid w:val="00C14484"/>
    <w:rsid w:val="00C249F2"/>
    <w:rsid w:val="00C3763D"/>
    <w:rsid w:val="00C46AB1"/>
    <w:rsid w:val="00C54C30"/>
    <w:rsid w:val="00C63635"/>
    <w:rsid w:val="00C76E10"/>
    <w:rsid w:val="00C806DC"/>
    <w:rsid w:val="00C80963"/>
    <w:rsid w:val="00C90C46"/>
    <w:rsid w:val="00C911F6"/>
    <w:rsid w:val="00C954F7"/>
    <w:rsid w:val="00C9626E"/>
    <w:rsid w:val="00CA6FD8"/>
    <w:rsid w:val="00CC7935"/>
    <w:rsid w:val="00CD14FC"/>
    <w:rsid w:val="00CD27A0"/>
    <w:rsid w:val="00CD5537"/>
    <w:rsid w:val="00CD5B8E"/>
    <w:rsid w:val="00CD7485"/>
    <w:rsid w:val="00CD7487"/>
    <w:rsid w:val="00CE5C58"/>
    <w:rsid w:val="00CE70A8"/>
    <w:rsid w:val="00CF38E4"/>
    <w:rsid w:val="00CF5CAD"/>
    <w:rsid w:val="00D06281"/>
    <w:rsid w:val="00D0630B"/>
    <w:rsid w:val="00D06C07"/>
    <w:rsid w:val="00D15C89"/>
    <w:rsid w:val="00D17FB2"/>
    <w:rsid w:val="00D2662E"/>
    <w:rsid w:val="00D37058"/>
    <w:rsid w:val="00D50092"/>
    <w:rsid w:val="00D614EC"/>
    <w:rsid w:val="00D63806"/>
    <w:rsid w:val="00D6558E"/>
    <w:rsid w:val="00D73BE6"/>
    <w:rsid w:val="00D7454E"/>
    <w:rsid w:val="00D761F6"/>
    <w:rsid w:val="00D77C78"/>
    <w:rsid w:val="00D77E8D"/>
    <w:rsid w:val="00D821D4"/>
    <w:rsid w:val="00D87DF9"/>
    <w:rsid w:val="00D91451"/>
    <w:rsid w:val="00D939C4"/>
    <w:rsid w:val="00DA061F"/>
    <w:rsid w:val="00DA76E3"/>
    <w:rsid w:val="00DB233F"/>
    <w:rsid w:val="00DB47F4"/>
    <w:rsid w:val="00DD6D1E"/>
    <w:rsid w:val="00DE69C7"/>
    <w:rsid w:val="00DF37A5"/>
    <w:rsid w:val="00DF6759"/>
    <w:rsid w:val="00E02F34"/>
    <w:rsid w:val="00E17F4F"/>
    <w:rsid w:val="00E32E18"/>
    <w:rsid w:val="00E44283"/>
    <w:rsid w:val="00E50EEF"/>
    <w:rsid w:val="00E54B9F"/>
    <w:rsid w:val="00E757F4"/>
    <w:rsid w:val="00E75C2F"/>
    <w:rsid w:val="00E82A26"/>
    <w:rsid w:val="00E84EC1"/>
    <w:rsid w:val="00E91879"/>
    <w:rsid w:val="00EA4E45"/>
    <w:rsid w:val="00EB30D0"/>
    <w:rsid w:val="00EC486D"/>
    <w:rsid w:val="00EC6DBF"/>
    <w:rsid w:val="00ED13CB"/>
    <w:rsid w:val="00EF57C3"/>
    <w:rsid w:val="00EF7C7E"/>
    <w:rsid w:val="00F0262B"/>
    <w:rsid w:val="00F1470F"/>
    <w:rsid w:val="00F16F47"/>
    <w:rsid w:val="00F179EE"/>
    <w:rsid w:val="00F30763"/>
    <w:rsid w:val="00F30EA1"/>
    <w:rsid w:val="00F376A4"/>
    <w:rsid w:val="00F4245F"/>
    <w:rsid w:val="00F431E5"/>
    <w:rsid w:val="00F451BB"/>
    <w:rsid w:val="00F54A1F"/>
    <w:rsid w:val="00F67585"/>
    <w:rsid w:val="00F9017D"/>
    <w:rsid w:val="00F9164E"/>
    <w:rsid w:val="00F92F7B"/>
    <w:rsid w:val="00F9643D"/>
    <w:rsid w:val="00FA3676"/>
    <w:rsid w:val="00FC5D14"/>
    <w:rsid w:val="00FD2C23"/>
    <w:rsid w:val="00FD4124"/>
    <w:rsid w:val="00FE14B3"/>
    <w:rsid w:val="00FF1EFF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CA2DD"/>
  <w15:chartTrackingRefBased/>
  <w15:docId w15:val="{33249CE7-8A31-4F68-914A-EF7A9AF1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1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5">
    <w:name w:val="heading 5"/>
    <w:basedOn w:val="Normal"/>
    <w:link w:val="Heading5Char"/>
    <w:uiPriority w:val="9"/>
    <w:qFormat/>
    <w:rsid w:val="00D939C4"/>
    <w:pPr>
      <w:spacing w:before="100" w:beforeAutospacing="1" w:after="100" w:afterAutospacing="1"/>
      <w:outlineLvl w:val="4"/>
    </w:pPr>
    <w:rPr>
      <w:b/>
      <w:bCs/>
      <w:sz w:val="20"/>
      <w:szCs w:val="20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F30EA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val="en-GB" w:eastAsia="en-GB"/>
    </w:rPr>
  </w:style>
  <w:style w:type="character" w:styleId="Hyperlink">
    <w:name w:val="Hyperlink"/>
    <w:uiPriority w:val="99"/>
    <w:rsid w:val="00F30EA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0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0E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0EA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EA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E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EA1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BodyBullet">
    <w:name w:val="Body Bullet"/>
    <w:rsid w:val="00F30EA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D939C4"/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character" w:customStyle="1" w:styleId="label">
    <w:name w:val="label"/>
    <w:basedOn w:val="DefaultParagraphFont"/>
    <w:rsid w:val="00D939C4"/>
  </w:style>
  <w:style w:type="paragraph" w:customStyle="1" w:styleId="text">
    <w:name w:val="text"/>
    <w:basedOn w:val="Normal"/>
    <w:rsid w:val="00D939C4"/>
    <w:pPr>
      <w:spacing w:before="100" w:beforeAutospacing="1" w:after="100" w:afterAutospacing="1"/>
    </w:pPr>
    <w:rPr>
      <w:lang w:val="en-NZ" w:eastAsia="en-NZ"/>
    </w:rPr>
  </w:style>
  <w:style w:type="paragraph" w:styleId="ListParagraph">
    <w:name w:val="List Paragraph"/>
    <w:basedOn w:val="Normal"/>
    <w:uiPriority w:val="34"/>
    <w:qFormat/>
    <w:rsid w:val="00D939C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918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E91879"/>
    <w:pPr>
      <w:spacing w:before="100" w:beforeAutospacing="1" w:after="100" w:afterAutospacing="1"/>
    </w:pPr>
    <w:rPr>
      <w:lang w:val="en-NZ" w:eastAsia="en-N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76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766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4766E"/>
    <w:rPr>
      <w:vertAlign w:val="superscript"/>
    </w:rPr>
  </w:style>
  <w:style w:type="table" w:styleId="TableGrid">
    <w:name w:val="Table Grid"/>
    <w:basedOn w:val="TableNormal"/>
    <w:uiPriority w:val="39"/>
    <w:rsid w:val="003B7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3B793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Revision">
    <w:name w:val="Revision"/>
    <w:hidden/>
    <w:uiPriority w:val="99"/>
    <w:semiHidden/>
    <w:rsid w:val="00853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17FB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2D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D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2D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D4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24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5172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7427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87909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5732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1554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4555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2126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3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8071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2051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4640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2941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5204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811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0175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puna.mfe.govt.nz/otcsdav/nodes/11968990/feedback%40ICCC.mfe.govt.nz" TargetMode="External"/><Relationship Id="rId18" Type="http://schemas.openxmlformats.org/officeDocument/2006/relationships/hyperlink" Target="http://www.fertiliser.org.nz/Site/submissions/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tepuna.mfe.govt.nz/otcsdav/nodes/11968990/feedback%40ICCC.mfe.govt.nz" TargetMode="External"/><Relationship Id="rId17" Type="http://schemas.openxmlformats.org/officeDocument/2006/relationships/hyperlink" Target="https://www.pce.parliament.nz/media/196493/overseer-and-regulatory-oversight-final-report-web.pdf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pi.govt.nz/dmsdocument/16858-modelling-the-potential-impact-of-new-zealands-freshwater-reforms-on-land-based-greenhouse-gas-emissions" TargetMode="External"/><Relationship Id="rId20" Type="http://schemas.openxmlformats.org/officeDocument/2006/relationships/hyperlink" Target="https://tepuna.mfe.govt.nz/otcsdav/nodes/11968990/feedback%40ICCC.mfe.govt.nz" TargetMode="External"/><Relationship Id="rId29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egislation.govt.nz/bill/government/2019/0136/latest/LMS183736.html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mpi.govt.nz/dmsdocument/16849-an-assessment-of-climate-mitigation-co-benefits-arising-from-the-freshwater-reforms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tepuna.mfe.govt.nz/otcsdav/nodes/11968990/feedback%40ICCC.mfe.govt.n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pi.govt.nz/dmsdocument/16855-new-zealands-freshwater-reforms-what-are-the-potential-impacts-on-greenhouse-gas-emission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cyMetadata xmlns="b30672e7-690a-4c93-a50a-a028bc8f475d" xsi:nil="true"/>
    <OTModifiedBy xmlns="b30672e7-690a-4c93-a50a-a028bc8f475d" xsi:nil="true"/>
    <Activity xmlns="70761194-623b-4751-a0da-29ad6551f95e">NA</Activity>
    <Function xmlns="70761194-623b-4751-a0da-29ad6551f95e">NA</Function>
    <PraText1 xmlns="a9df0e0e-9b5b-47bc-81c1-d190dfb54f87" xsi:nil="true"/>
    <Year xmlns="70761194-623b-4751-a0da-29ad6551f95e" xsi:nil="true"/>
    <CategoryName xmlns="70761194-623b-4751-a0da-29ad6551f95e" xsi:nil="true"/>
    <CategoryValue xmlns="70761194-623b-4751-a0da-29ad6551f95e" xsi:nil="true"/>
    <AggregationStatus xmlns="a9df0e0e-9b5b-47bc-81c1-d190dfb54f87">Normal</AggregationStatus>
    <Narrative xmlns="a9df0e0e-9b5b-47bc-81c1-d190dfb54f87" xsi:nil="true"/>
    <PraText5 xmlns="a9df0e0e-9b5b-47bc-81c1-d190dfb54f87" xsi:nil="true"/>
    <PRAType xmlns="70761194-623b-4751-a0da-29ad6551f95e" xsi:nil="true"/>
    <PraDate3 xmlns="a9df0e0e-9b5b-47bc-81c1-d190dfb54f87" xsi:nil="true"/>
    <PraDateTrigger xmlns="a9df0e0e-9b5b-47bc-81c1-d190dfb54f87" xsi:nil="true"/>
    <Project xmlns="70761194-623b-4751-a0da-29ad6551f95e" xsi:nil="true"/>
    <PraText4 xmlns="a9df0e0e-9b5b-47bc-81c1-d190dfb54f87" xsi:nil="true"/>
    <Subactivity xmlns="70761194-623b-4751-a0da-29ad6551f95e">NA</Subactivity>
    <PraDateDisposal xmlns="a9df0e0e-9b5b-47bc-81c1-d190dfb54f87" xsi:nil="true"/>
    <PraDate2 xmlns="a9df0e0e-9b5b-47bc-81c1-d190dfb54f87" xsi:nil="true"/>
    <Category xmlns="70761194-623b-4751-a0da-29ad6551f95e" xsi:nil="true"/>
    <PraText3 xmlns="a9df0e0e-9b5b-47bc-81c1-d190dfb54f87" xsi:nil="true"/>
    <DocumentType xmlns="02bffcbe-7cf8-467d-a91b-a3e0dbcae01e" xsi:nil="true"/>
    <AggregationNarrative xmlns="70761194-623b-4751-a0da-29ad6551f95e" xsi:nil="true"/>
    <Case xmlns="70761194-623b-4751-a0da-29ad6551f95e">NA</Case>
    <OTDocID xmlns="b30672e7-690a-4c93-a50a-a028bc8f475d" xsi:nil="true"/>
    <OTCreatedBy xmlns="b30672e7-690a-4c93-a50a-a028bc8f475d" xsi:nil="true"/>
    <PraDate1 xmlns="a9df0e0e-9b5b-47bc-81c1-d190dfb54f87" xsi:nil="true"/>
    <PraText2 xmlns="a9df0e0e-9b5b-47bc-81c1-d190dfb54f87" xsi:nil="true"/>
    <_dlc_DocId xmlns="17c2416a-018c-4aca-921f-c4fcbb050b8b">VAA5JQRTXU26-1061827567-1676</_dlc_DocId>
    <_dlc_DocIdUrl xmlns="17c2416a-018c-4aca-921f-c4fcbb050b8b">
      <Url>https://climatechangegovt.sharepoint.com/sites/Interim/_layouts/15/DocIdRedir.aspx?ID=VAA5JQRTXU26-1061827567-1676</Url>
      <Description>VAA5JQRTXU26-1061827567-1676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4EF0C6779F4B694981239F43C9D1BFB900629FBB9320A9D0448047082C81343564" ma:contentTypeVersion="43" ma:contentTypeDescription="Create a new document." ma:contentTypeScope="" ma:versionID="40c1608280af7f0850f764691ddfc6b0">
  <xsd:schema xmlns:xsd="http://www.w3.org/2001/XMLSchema" xmlns:xs="http://www.w3.org/2001/XMLSchema" xmlns:p="http://schemas.microsoft.com/office/2006/metadata/properties" xmlns:ns2="02bffcbe-7cf8-467d-a91b-a3e0dbcae01e" xmlns:ns3="a9df0e0e-9b5b-47bc-81c1-d190dfb54f87" xmlns:ns4="b30672e7-690a-4c93-a50a-a028bc8f475d" xmlns:ns5="70761194-623b-4751-a0da-29ad6551f95e" xmlns:ns6="e056367e-ce34-417e-a8e6-b7249075f61b" xmlns:ns7="17c2416a-018c-4aca-921f-c4fcbb050b8b" targetNamespace="http://schemas.microsoft.com/office/2006/metadata/properties" ma:root="true" ma:fieldsID="429e1a0b531b803074059e6bdfb6cc1e" ns2:_="" ns3:_="" ns4:_="" ns5:_="" ns6:_="" ns7:_="">
    <xsd:import namespace="02bffcbe-7cf8-467d-a91b-a3e0dbcae01e"/>
    <xsd:import namespace="a9df0e0e-9b5b-47bc-81c1-d190dfb54f87"/>
    <xsd:import namespace="b30672e7-690a-4c93-a50a-a028bc8f475d"/>
    <xsd:import namespace="70761194-623b-4751-a0da-29ad6551f95e"/>
    <xsd:import namespace="e056367e-ce34-417e-a8e6-b7249075f61b"/>
    <xsd:import namespace="17c2416a-018c-4aca-921f-c4fcbb050b8b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Narrative" minOccurs="0"/>
                <xsd:element ref="ns4:OTDocID" minOccurs="0"/>
                <xsd:element ref="ns4:OTModifiedBy" minOccurs="0"/>
                <xsd:element ref="ns4:LegacyMetadata" minOccurs="0"/>
                <xsd:element ref="ns4:OTCreatedBy" minOccurs="0"/>
                <xsd:element ref="ns3:PraText3" minOccurs="0"/>
                <xsd:element ref="ns3:PraText4" minOccurs="0"/>
                <xsd:element ref="ns3:PraText5" minOccurs="0"/>
                <xsd:element ref="ns3:PraDate1" minOccurs="0"/>
                <xsd:element ref="ns3:PraDate2" minOccurs="0"/>
                <xsd:element ref="ns3:PraDate3" minOccurs="0"/>
                <xsd:element ref="ns3:PraDateTrigger" minOccurs="0"/>
                <xsd:element ref="ns3:PraDateDisposal" minOccurs="0"/>
                <xsd:element ref="ns5:Activity" minOccurs="0"/>
                <xsd:element ref="ns5:Function" minOccurs="0"/>
                <xsd:element ref="ns5:Subactivity" minOccurs="0"/>
                <xsd:element ref="ns5:Year" minOccurs="0"/>
                <xsd:element ref="ns5:Project" minOccurs="0"/>
                <xsd:element ref="ns5:AggregationNarrative" minOccurs="0"/>
                <xsd:element ref="ns5:Case" minOccurs="0"/>
                <xsd:element ref="ns5:CategoryName" minOccurs="0"/>
                <xsd:element ref="ns5:CategoryValue" minOccurs="0"/>
                <xsd:element ref="ns5:Category" minOccurs="0"/>
                <xsd:element ref="ns3:PraText1" minOccurs="0"/>
                <xsd:element ref="ns3:PraText2" minOccurs="0"/>
                <xsd:element ref="ns5:PRAType" minOccurs="0"/>
                <xsd:element ref="ns3:AggregationStatus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Location" minOccurs="0"/>
                <xsd:element ref="ns7:SharedWithUsers" minOccurs="0"/>
                <xsd:element ref="ns7:SharedWithDetail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ffcbe-7cf8-467d-a91b-a3e0dbcae01e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description="Specify the document type to help refine search and to classify the document" ma:format="Dropdown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, Memo, Filenote, Email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f0e0e-9b5b-47bc-81c1-d190dfb54f87" elementFormDefault="qualified">
    <xsd:import namespace="http://schemas.microsoft.com/office/2006/documentManagement/types"/>
    <xsd:import namespace="http://schemas.microsoft.com/office/infopath/2007/PartnerControls"/>
    <xsd:element name="Narrative" ma:index="9" nillable="true" ma:displayName="Narrative" ma:internalName="Narrative0" ma:readOnly="false">
      <xsd:simpleType>
        <xsd:restriction base="dms:Note">
          <xsd:maxLength value="255"/>
        </xsd:restriction>
      </xsd:simpleType>
    </xsd:element>
    <xsd:element name="PraText3" ma:index="14" nillable="true" ma:displayName="PRA Text 3" ma:hidden="true" ma:internalName="PraText30" ma:readOnly="false">
      <xsd:simpleType>
        <xsd:restriction base="dms:Text">
          <xsd:maxLength value="255"/>
        </xsd:restriction>
      </xsd:simpleType>
    </xsd:element>
    <xsd:element name="PraText4" ma:index="15" nillable="true" ma:displayName="PRA Text 4" ma:hidden="true" ma:internalName="PraText40" ma:readOnly="false">
      <xsd:simpleType>
        <xsd:restriction base="dms:Text">
          <xsd:maxLength value="255"/>
        </xsd:restriction>
      </xsd:simpleType>
    </xsd:element>
    <xsd:element name="PraText5" ma:index="16" nillable="true" ma:displayName="PRA Text 5" ma:hidden="true" ma:internalName="PraText50" ma:readOnly="false">
      <xsd:simpleType>
        <xsd:restriction base="dms:Text">
          <xsd:maxLength value="255"/>
        </xsd:restriction>
      </xsd:simpleType>
    </xsd:element>
    <xsd:element name="PraDate1" ma:index="17" nillable="true" ma:displayName="PRA Date 1" ma:format="DateTime" ma:hidden="true" ma:internalName="PraDate1" ma:readOnly="false">
      <xsd:simpleType>
        <xsd:restriction base="dms:DateTime"/>
      </xsd:simpleType>
    </xsd:element>
    <xsd:element name="PraDate2" ma:index="18" nillable="true" ma:displayName="PRA Date 2" ma:format="DateTime" ma:hidden="true" ma:internalName="PraDate2" ma:readOnly="false">
      <xsd:simpleType>
        <xsd:restriction base="dms:DateTime"/>
      </xsd:simpleType>
    </xsd:element>
    <xsd:element name="PraDate3" ma:index="19" nillable="true" ma:displayName="PRA Date 3" ma:format="DateTime" ma:hidden="true" ma:internalName="PraDate3" ma:readOnly="false">
      <xsd:simpleType>
        <xsd:restriction base="dms:DateTime"/>
      </xsd:simpleType>
    </xsd:element>
    <xsd:element name="PraDateTrigger" ma:index="20" nillable="true" ma:displayName="PRA Date Trigger" ma:format="DateTime" ma:hidden="true" ma:internalName="PraDateTrigger" ma:readOnly="false">
      <xsd:simpleType>
        <xsd:restriction base="dms:DateTime"/>
      </xsd:simpleType>
    </xsd:element>
    <xsd:element name="PraDateDisposal" ma:index="21" nillable="true" ma:displayName="PRA Date Disposal" ma:format="DateTime" ma:hidden="true" ma:internalName="PraDateDisposal0" ma:readOnly="false">
      <xsd:simpleType>
        <xsd:restriction base="dms:DateTime"/>
      </xsd:simpleType>
    </xsd:element>
    <xsd:element name="PraText1" ma:index="32" nillable="true" ma:displayName="PRA Text 1" ma:hidden="true" ma:internalName="PraText10" ma:readOnly="false">
      <xsd:simpleType>
        <xsd:restriction base="dms:Text">
          <xsd:maxLength value="255"/>
        </xsd:restriction>
      </xsd:simpleType>
    </xsd:element>
    <xsd:element name="PraText2" ma:index="33" nillable="true" ma:displayName="PRA Text 2" ma:hidden="true" ma:internalName="PraText20" ma:readOnly="false">
      <xsd:simpleType>
        <xsd:restriction base="dms:Text">
          <xsd:maxLength value="255"/>
        </xsd:restriction>
      </xsd:simpleType>
    </xsd:element>
    <xsd:element name="AggregationStatus" ma:index="35" nillable="true" ma:displayName="Aggregation Status" ma:default="Normal" ma:format="Dropdown" ma:hidden="true" ma:internalName="AggregationStatus0" ma:readOnly="false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672e7-690a-4c93-a50a-a028bc8f475d" elementFormDefault="qualified">
    <xsd:import namespace="http://schemas.microsoft.com/office/2006/documentManagement/types"/>
    <xsd:import namespace="http://schemas.microsoft.com/office/infopath/2007/PartnerControls"/>
    <xsd:element name="OTDocID" ma:index="10" nillable="true" ma:displayName="OTDocID" ma:internalName="OTDocID" ma:readOnly="false">
      <xsd:simpleType>
        <xsd:restriction base="dms:Text">
          <xsd:maxLength value="255"/>
        </xsd:restriction>
      </xsd:simpleType>
    </xsd:element>
    <xsd:element name="OTModifiedBy" ma:index="11" nillable="true" ma:displayName="OTModifiedBy" ma:internalName="OTModifiedBy" ma:readOnly="false">
      <xsd:simpleType>
        <xsd:restriction base="dms:Text">
          <xsd:maxLength value="255"/>
        </xsd:restriction>
      </xsd:simpleType>
    </xsd:element>
    <xsd:element name="LegacyMetadata" ma:index="12" nillable="true" ma:displayName="LegacyMetadata" ma:internalName="LegacyMetadata">
      <xsd:simpleType>
        <xsd:restriction base="dms:Note"/>
      </xsd:simpleType>
    </xsd:element>
    <xsd:element name="OTCreatedBy" ma:index="13" nillable="true" ma:displayName="OTCreatedBy" ma:internalName="OTCreatedB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61194-623b-4751-a0da-29ad6551f95e" elementFormDefault="qualified">
    <xsd:import namespace="http://schemas.microsoft.com/office/2006/documentManagement/types"/>
    <xsd:import namespace="http://schemas.microsoft.com/office/infopath/2007/PartnerControls"/>
    <xsd:element name="Activity" ma:index="22" nillable="true" ma:displayName="Activity" ma:default="NA" ma:format="Dropdown" ma:hidden="true" ma:internalName="Activity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Function" ma:index="23" nillable="true" ma:displayName="Function" ma:default="NA" ma:format="Dropdown" ma:hidden="true" ma:internalName="Function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Subactivity" ma:index="24" nillable="true" ma:displayName="Subactivity" ma:default="NA" ma:format="Dropdown" ma:hidden="true" ma:internalName="Subactivity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Year" ma:index="25" nillable="true" ma:displayName="Year" ma:format="Dropdown" ma:hidden="true" ma:internalName="Year" ma:readOnly="false">
      <xsd:simpleType>
        <xsd:restriction base="dms:Choice"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Project" ma:index="26" nillable="true" ma:displayName="Project" ma:hidden="true" ma:internalName="Project" ma:readOnly="false">
      <xsd:simpleType>
        <xsd:restriction base="dms:Text">
          <xsd:maxLength value="255"/>
        </xsd:restriction>
      </xsd:simpleType>
    </xsd:element>
    <xsd:element name="AggregationNarrative" ma:index="27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  <xsd:element name="Case" ma:index="28" nillable="true" ma:displayName="Case" ma:default="NA" ma:format="Dropdown" ma:hidden="true" ma:internalName="Case" ma:readOnly="false">
      <xsd:simpleType>
        <xsd:restriction base="dms:Choice">
          <xsd:enumeration value="NA"/>
        </xsd:restriction>
      </xsd:simpleType>
    </xsd:element>
    <xsd:element name="CategoryName" ma:index="29" nillable="true" ma:displayName="Category Name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30" nillable="true" ma:displayName="Category Value" ma:hidden="true" ma:internalName="CategoryValue" ma:readOnly="false">
      <xsd:simpleType>
        <xsd:restriction base="dms:Text">
          <xsd:maxLength value="255"/>
        </xsd:restriction>
      </xsd:simpleType>
    </xsd:element>
    <xsd:element name="Category" ma:index="31" nillable="true" ma:displayName="Category" ma:hidden="true" ma:internalName="Category" ma:readOnly="false">
      <xsd:simpleType>
        <xsd:restriction base="dms:Text">
          <xsd:maxLength value="255"/>
        </xsd:restriction>
      </xsd:simpleType>
    </xsd:element>
    <xsd:element name="PRAType" ma:index="34" nillable="true" ma:displayName="PRA Type" ma:hidden="true" ma:internalName="PRA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6367e-ce34-417e-a8e6-b7249075f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2416a-018c-4aca-921f-c4fcbb050b8b" elementFormDefault="qualified">
    <xsd:import namespace="http://schemas.microsoft.com/office/2006/documentManagement/types"/>
    <xsd:import namespace="http://schemas.microsoft.com/office/infopath/2007/PartnerControls"/>
    <xsd:element name="SharedWithUsers" ma:index="4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25FBDBD-3FB3-46A5-BDD6-C0D4220DD0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AC12B9-304D-45F7-9A80-992457F680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FB06F8-036F-4238-9009-C5A73174DAC4}"/>
</file>

<file path=customXml/itemProps4.xml><?xml version="1.0" encoding="utf-8"?>
<ds:datastoreItem xmlns:ds="http://schemas.openxmlformats.org/officeDocument/2006/customXml" ds:itemID="{5B8523EF-1481-41AE-A5E2-6806F198347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0D5388A-5760-44CC-BF4F-750D4FF4CB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2428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MFE</Company>
  <LinksUpToDate>false</LinksUpToDate>
  <CharactersWithSpaces>16238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Holland</dc:creator>
  <cp:keywords/>
  <dc:description/>
  <cp:lastModifiedBy>Tanya Allen</cp:lastModifiedBy>
  <cp:revision>2</cp:revision>
  <cp:lastPrinted>2019-10-22T21:20:00Z</cp:lastPrinted>
  <dcterms:created xsi:type="dcterms:W3CDTF">2020-02-18T22:45:00Z</dcterms:created>
  <dcterms:modified xsi:type="dcterms:W3CDTF">2020-02-18T22:45:00Z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0x0101004EF0C6779F4B694981239F43C9D1BFB900629FBB9320A9D0448047082C81343564</vt:lpwstr>
  </property>
  <property fmtid="{D5CDD505-2E9C-101B-9397-08002B2CF9AE}" pid="3" name="_dlc_DocIdItemGuid">
    <vt:lpwstr>b3fdd341-5d62-4b3b-a8fc-169d9963677a</vt:lpwstr>
  </property>
</Properties>
</file>